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9D6" w:rsidRDefault="00145E0B" w:rsidP="001E0C12">
      <w:pPr>
        <w:shd w:val="clear" w:color="auto" w:fill="FFFFFF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Топор </w:t>
      </w:r>
      <w:r w:rsidR="00F72D69">
        <w:rPr>
          <w:b/>
          <w:bCs/>
          <w:color w:val="000000"/>
        </w:rPr>
        <w:t>пожарного поясной</w:t>
      </w:r>
    </w:p>
    <w:p w:rsidR="002A09F9" w:rsidRPr="00843F2A" w:rsidRDefault="002A09F9" w:rsidP="001E0C12">
      <w:pPr>
        <w:shd w:val="clear" w:color="auto" w:fill="FFFFFF"/>
        <w:jc w:val="center"/>
        <w:rPr>
          <w:b/>
        </w:rPr>
      </w:pPr>
    </w:p>
    <w:p w:rsidR="00DE09D6" w:rsidRPr="00843F2A" w:rsidRDefault="00DE09D6" w:rsidP="00DE09D6">
      <w:pPr>
        <w:shd w:val="clear" w:color="auto" w:fill="FFFFFF"/>
        <w:jc w:val="center"/>
        <w:rPr>
          <w:b/>
        </w:rPr>
      </w:pPr>
      <w:r w:rsidRPr="00843F2A">
        <w:rPr>
          <w:b/>
        </w:rPr>
        <w:t>Требования, установленные к качеству, техническим характеристикам товара, функциональным характеристикам (потребительским свойствам) товара, к размерам и параметрам товара</w:t>
      </w:r>
    </w:p>
    <w:p w:rsidR="00DE09D6" w:rsidRPr="00843F2A" w:rsidRDefault="00DE09D6" w:rsidP="00DE09D6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560"/>
        <w:gridCol w:w="2137"/>
        <w:gridCol w:w="5259"/>
        <w:gridCol w:w="5263"/>
        <w:gridCol w:w="1438"/>
        <w:gridCol w:w="957"/>
      </w:tblGrid>
      <w:tr w:rsidR="00145E0B" w:rsidRPr="00843F2A" w:rsidTr="00145E0B">
        <w:trPr>
          <w:trHeight w:val="2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E0B" w:rsidRPr="00843F2A" w:rsidRDefault="00145E0B">
            <w:pPr>
              <w:pStyle w:val="a3"/>
              <w:jc w:val="center"/>
              <w:rPr>
                <w:b/>
                <w:lang w:eastAsia="en-US"/>
              </w:rPr>
            </w:pPr>
            <w:r w:rsidRPr="00843F2A">
              <w:rPr>
                <w:b/>
                <w:lang w:eastAsia="en-US"/>
              </w:rPr>
              <w:t xml:space="preserve">№ </w:t>
            </w:r>
            <w:proofErr w:type="gramStart"/>
            <w:r w:rsidRPr="00843F2A">
              <w:rPr>
                <w:b/>
                <w:lang w:eastAsia="en-US"/>
              </w:rPr>
              <w:t>п</w:t>
            </w:r>
            <w:proofErr w:type="gramEnd"/>
            <w:r w:rsidRPr="00843F2A">
              <w:rPr>
                <w:b/>
                <w:lang w:eastAsia="en-US"/>
              </w:rPr>
              <w:t>/п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E0B" w:rsidRPr="00843F2A" w:rsidRDefault="00145E0B">
            <w:pPr>
              <w:pStyle w:val="a3"/>
              <w:jc w:val="center"/>
              <w:rPr>
                <w:b/>
                <w:lang w:eastAsia="en-US"/>
              </w:rPr>
            </w:pPr>
            <w:r w:rsidRPr="00843F2A">
              <w:rPr>
                <w:b/>
                <w:lang w:eastAsia="en-US"/>
              </w:rPr>
              <w:t>Наименование товара</w:t>
            </w: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E0B" w:rsidRPr="00843F2A" w:rsidRDefault="00145E0B">
            <w:pPr>
              <w:pStyle w:val="a3"/>
              <w:jc w:val="center"/>
              <w:rPr>
                <w:b/>
                <w:lang w:eastAsia="en-US"/>
              </w:rPr>
            </w:pPr>
            <w:r w:rsidRPr="00843F2A">
              <w:rPr>
                <w:b/>
                <w:lang w:eastAsia="en-US"/>
              </w:rPr>
              <w:t>Наименование показателя, технического, функционального параметра, единицы измерения показателя</w:t>
            </w: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E0B" w:rsidRPr="00843F2A" w:rsidRDefault="00145E0B">
            <w:pPr>
              <w:pStyle w:val="a3"/>
              <w:jc w:val="center"/>
              <w:rPr>
                <w:b/>
                <w:lang w:eastAsia="en-US"/>
              </w:rPr>
            </w:pPr>
            <w:r w:rsidRPr="00843F2A">
              <w:rPr>
                <w:b/>
                <w:lang w:eastAsia="en-US"/>
              </w:rPr>
              <w:t>Описание, значение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0B" w:rsidRDefault="00145E0B">
            <w:pPr>
              <w:pStyle w:val="a3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Ед. изм. показателя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E0B" w:rsidRDefault="00145E0B">
            <w:pPr>
              <w:pStyle w:val="a3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Ед. изм. и кол-во товара</w:t>
            </w:r>
          </w:p>
        </w:tc>
      </w:tr>
      <w:tr w:rsidR="00145E0B" w:rsidRPr="00843F2A" w:rsidTr="00145E0B">
        <w:trPr>
          <w:trHeight w:val="20"/>
        </w:trPr>
        <w:tc>
          <w:tcPr>
            <w:tcW w:w="1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5E0B" w:rsidRPr="002A09F9" w:rsidRDefault="00145E0B" w:rsidP="002A09F9">
            <w:pPr>
              <w:pStyle w:val="a3"/>
              <w:jc w:val="center"/>
              <w:rPr>
                <w:lang w:eastAsia="en-US"/>
              </w:rPr>
            </w:pPr>
            <w:r w:rsidRPr="002A09F9">
              <w:rPr>
                <w:lang w:eastAsia="en-US"/>
              </w:rPr>
              <w:t>1.</w:t>
            </w:r>
          </w:p>
        </w:tc>
        <w:tc>
          <w:tcPr>
            <w:tcW w:w="7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5E0B" w:rsidRPr="00843F2A" w:rsidRDefault="00145E0B" w:rsidP="00F72D69">
            <w:pPr>
              <w:pStyle w:val="a3"/>
              <w:jc w:val="center"/>
              <w:rPr>
                <w:b/>
                <w:lang w:eastAsia="en-US"/>
              </w:rPr>
            </w:pPr>
            <w:r>
              <w:rPr>
                <w:bCs/>
                <w:color w:val="000000"/>
              </w:rPr>
              <w:t>Топор</w:t>
            </w:r>
            <w:r w:rsidR="00184FF0">
              <w:rPr>
                <w:bCs/>
                <w:color w:val="000000"/>
              </w:rPr>
              <w:t xml:space="preserve"> </w:t>
            </w:r>
            <w:r w:rsidR="00F72D69">
              <w:rPr>
                <w:bCs/>
                <w:color w:val="000000"/>
              </w:rPr>
              <w:t>пожарного поясной</w:t>
            </w:r>
            <w:bookmarkStart w:id="0" w:name="_GoBack"/>
            <w:bookmarkEnd w:id="0"/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0B" w:rsidRPr="00843F2A" w:rsidRDefault="00145E0B" w:rsidP="002A09F9">
            <w:pPr>
              <w:shd w:val="clear" w:color="auto" w:fill="FFFFFF"/>
              <w:jc w:val="both"/>
              <w:rPr>
                <w:bCs/>
                <w:color w:val="000000"/>
                <w:sz w:val="24"/>
                <w:szCs w:val="24"/>
              </w:rPr>
            </w:pPr>
            <w:r w:rsidRPr="00843F2A">
              <w:rPr>
                <w:bCs/>
                <w:color w:val="000000"/>
                <w:sz w:val="24"/>
                <w:szCs w:val="24"/>
              </w:rPr>
              <w:t>Назначение</w:t>
            </w: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0B" w:rsidRPr="00F556CB" w:rsidRDefault="00145E0B" w:rsidP="002A09F9">
            <w:pPr>
              <w:pStyle w:val="a3"/>
              <w:jc w:val="both"/>
              <w:rPr>
                <w:lang w:eastAsia="en-US"/>
              </w:rPr>
            </w:pPr>
            <w:r>
              <w:rPr>
                <w:lang w:eastAsia="en-US"/>
              </w:rPr>
              <w:t>Используется</w:t>
            </w:r>
            <w:r w:rsidRPr="00F556CB">
              <w:rPr>
                <w:lang w:eastAsia="en-US"/>
              </w:rPr>
              <w:t xml:space="preserve"> </w:t>
            </w:r>
            <w:r w:rsidRPr="0063111F">
              <w:rPr>
                <w:lang w:eastAsia="en-US"/>
              </w:rPr>
              <w:t>при разборке элементов здания, кровли, дверей или окон, и других горящих частей сооружения при проведении спасательных работ. Также пожарный топор используется для открытия колодцев и при передвижении по скатам крыш в качестве устройства для зацепления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5E0B" w:rsidRPr="00145E0B" w:rsidRDefault="00145E0B">
            <w:pPr>
              <w:pStyle w:val="a3"/>
              <w:jc w:val="center"/>
              <w:rPr>
                <w:highlight w:val="red"/>
                <w:lang w:eastAsia="en-US"/>
              </w:rPr>
            </w:pPr>
          </w:p>
        </w:tc>
        <w:tc>
          <w:tcPr>
            <w:tcW w:w="257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45E0B" w:rsidRDefault="00145E0B">
            <w:pPr>
              <w:pStyle w:val="a3"/>
              <w:jc w:val="center"/>
              <w:rPr>
                <w:lang w:eastAsia="en-US"/>
              </w:rPr>
            </w:pPr>
            <w:r>
              <w:rPr>
                <w:highlight w:val="red"/>
                <w:lang w:val="en-US" w:eastAsia="en-US"/>
              </w:rPr>
              <w:t>___</w:t>
            </w:r>
            <w:r>
              <w:rPr>
                <w:lang w:eastAsia="en-US"/>
              </w:rPr>
              <w:t xml:space="preserve"> </w:t>
            </w:r>
            <w:proofErr w:type="gramStart"/>
            <w:r>
              <w:rPr>
                <w:lang w:eastAsia="en-US"/>
              </w:rPr>
              <w:t>шт</w:t>
            </w:r>
            <w:proofErr w:type="gramEnd"/>
            <w:r>
              <w:rPr>
                <w:lang w:eastAsia="en-US"/>
              </w:rPr>
              <w:t>.</w:t>
            </w:r>
          </w:p>
        </w:tc>
      </w:tr>
      <w:tr w:rsidR="00145E0B" w:rsidRPr="00843F2A" w:rsidTr="00145E0B">
        <w:trPr>
          <w:trHeight w:val="20"/>
        </w:trPr>
        <w:tc>
          <w:tcPr>
            <w:tcW w:w="1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E0B" w:rsidRPr="00843F2A" w:rsidRDefault="00145E0B" w:rsidP="008A06B3">
            <w:pPr>
              <w:pStyle w:val="a3"/>
              <w:jc w:val="center"/>
              <w:rPr>
                <w:b/>
                <w:lang w:eastAsia="en-US"/>
              </w:rPr>
            </w:pPr>
          </w:p>
        </w:tc>
        <w:tc>
          <w:tcPr>
            <w:tcW w:w="7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E0B" w:rsidRPr="00843F2A" w:rsidRDefault="00145E0B" w:rsidP="008A06B3">
            <w:pPr>
              <w:pStyle w:val="a3"/>
              <w:jc w:val="center"/>
              <w:rPr>
                <w:b/>
                <w:lang w:eastAsia="en-US"/>
              </w:rPr>
            </w:pP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0B" w:rsidRPr="00843F2A" w:rsidRDefault="00145E0B" w:rsidP="00145E0B">
            <w:pPr>
              <w:pStyle w:val="a3"/>
              <w:jc w:val="both"/>
              <w:rPr>
                <w:lang w:eastAsia="en-US"/>
              </w:rPr>
            </w:pPr>
            <w:r>
              <w:rPr>
                <w:lang w:eastAsia="en-US"/>
              </w:rPr>
              <w:t>Габаритные размеры (</w:t>
            </w:r>
            <w:proofErr w:type="spellStart"/>
            <w:r>
              <w:rPr>
                <w:lang w:eastAsia="en-US"/>
              </w:rPr>
              <w:t>ДхШ</w:t>
            </w:r>
            <w:proofErr w:type="spellEnd"/>
            <w:r>
              <w:rPr>
                <w:lang w:eastAsia="en-US"/>
              </w:rPr>
              <w:t>)</w:t>
            </w: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0B" w:rsidRPr="00843F2A" w:rsidRDefault="00145E0B" w:rsidP="002A09F9">
            <w:pPr>
              <w:pStyle w:val="a3"/>
              <w:jc w:val="both"/>
              <w:rPr>
                <w:lang w:eastAsia="en-US"/>
              </w:rPr>
            </w:pPr>
            <w:r>
              <w:rPr>
                <w:lang w:eastAsia="en-US"/>
              </w:rPr>
              <w:t>≥ 370х200</w:t>
            </w:r>
          </w:p>
        </w:tc>
        <w:tc>
          <w:tcPr>
            <w:tcW w:w="258" w:type="pct"/>
            <w:tcBorders>
              <w:left w:val="single" w:sz="4" w:space="0" w:color="auto"/>
              <w:right w:val="single" w:sz="4" w:space="0" w:color="auto"/>
            </w:tcBorders>
          </w:tcPr>
          <w:p w:rsidR="00145E0B" w:rsidRPr="00145E0B" w:rsidRDefault="00145E0B" w:rsidP="008A06B3">
            <w:pPr>
              <w:pStyle w:val="a3"/>
              <w:jc w:val="center"/>
              <w:rPr>
                <w:lang w:eastAsia="en-US"/>
              </w:rPr>
            </w:pPr>
            <w:r w:rsidRPr="00145E0B">
              <w:rPr>
                <w:lang w:eastAsia="en-US"/>
              </w:rPr>
              <w:t>Миллиметр</w:t>
            </w:r>
          </w:p>
        </w:tc>
        <w:tc>
          <w:tcPr>
            <w:tcW w:w="257" w:type="pct"/>
            <w:vMerge/>
            <w:tcBorders>
              <w:left w:val="single" w:sz="4" w:space="0" w:color="auto"/>
            </w:tcBorders>
            <w:vAlign w:val="center"/>
          </w:tcPr>
          <w:p w:rsidR="00145E0B" w:rsidRPr="00843F2A" w:rsidRDefault="00145E0B" w:rsidP="008A06B3">
            <w:pPr>
              <w:pStyle w:val="a3"/>
              <w:jc w:val="center"/>
              <w:rPr>
                <w:b/>
                <w:lang w:eastAsia="en-US"/>
              </w:rPr>
            </w:pPr>
          </w:p>
        </w:tc>
      </w:tr>
      <w:tr w:rsidR="00145E0B" w:rsidRPr="00843F2A" w:rsidTr="00145E0B">
        <w:trPr>
          <w:trHeight w:val="20"/>
        </w:trPr>
        <w:tc>
          <w:tcPr>
            <w:tcW w:w="1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E0B" w:rsidRPr="00843F2A" w:rsidRDefault="00145E0B" w:rsidP="008A06B3">
            <w:pPr>
              <w:pStyle w:val="a3"/>
              <w:jc w:val="center"/>
              <w:rPr>
                <w:b/>
                <w:lang w:eastAsia="en-US"/>
              </w:rPr>
            </w:pPr>
          </w:p>
        </w:tc>
        <w:tc>
          <w:tcPr>
            <w:tcW w:w="7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E0B" w:rsidRPr="00843F2A" w:rsidRDefault="00145E0B" w:rsidP="008A06B3">
            <w:pPr>
              <w:pStyle w:val="a3"/>
              <w:jc w:val="center"/>
              <w:rPr>
                <w:b/>
                <w:lang w:eastAsia="en-US"/>
              </w:rPr>
            </w:pP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0B" w:rsidRPr="00843F2A" w:rsidRDefault="00145E0B" w:rsidP="00145E0B">
            <w:pPr>
              <w:pStyle w:val="a3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Масса</w:t>
            </w: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0B" w:rsidRPr="00843F2A" w:rsidRDefault="00145E0B" w:rsidP="002A09F9">
            <w:pPr>
              <w:pStyle w:val="a3"/>
              <w:jc w:val="both"/>
              <w:rPr>
                <w:lang w:eastAsia="en-US"/>
              </w:rPr>
            </w:pPr>
            <w:r>
              <w:t xml:space="preserve">≤ </w:t>
            </w:r>
            <w:r>
              <w:rPr>
                <w:lang w:eastAsia="en-US"/>
              </w:rPr>
              <w:t>1,2</w:t>
            </w:r>
          </w:p>
        </w:tc>
        <w:tc>
          <w:tcPr>
            <w:tcW w:w="258" w:type="pct"/>
            <w:tcBorders>
              <w:left w:val="single" w:sz="4" w:space="0" w:color="auto"/>
              <w:right w:val="single" w:sz="4" w:space="0" w:color="auto"/>
            </w:tcBorders>
          </w:tcPr>
          <w:p w:rsidR="00145E0B" w:rsidRPr="00145E0B" w:rsidRDefault="00145E0B" w:rsidP="008A06B3">
            <w:pPr>
              <w:pStyle w:val="a3"/>
              <w:jc w:val="center"/>
              <w:rPr>
                <w:lang w:eastAsia="en-US"/>
              </w:rPr>
            </w:pPr>
            <w:r w:rsidRPr="00145E0B">
              <w:rPr>
                <w:lang w:eastAsia="en-US"/>
              </w:rPr>
              <w:t>Килограмм</w:t>
            </w:r>
          </w:p>
        </w:tc>
        <w:tc>
          <w:tcPr>
            <w:tcW w:w="257" w:type="pct"/>
            <w:vMerge/>
            <w:tcBorders>
              <w:left w:val="single" w:sz="4" w:space="0" w:color="auto"/>
            </w:tcBorders>
            <w:vAlign w:val="center"/>
          </w:tcPr>
          <w:p w:rsidR="00145E0B" w:rsidRPr="00843F2A" w:rsidRDefault="00145E0B" w:rsidP="008A06B3">
            <w:pPr>
              <w:pStyle w:val="a3"/>
              <w:jc w:val="center"/>
              <w:rPr>
                <w:b/>
                <w:lang w:eastAsia="en-US"/>
              </w:rPr>
            </w:pPr>
          </w:p>
        </w:tc>
      </w:tr>
      <w:tr w:rsidR="00145E0B" w:rsidRPr="00843F2A" w:rsidTr="00145E0B">
        <w:trPr>
          <w:trHeight w:val="20"/>
        </w:trPr>
        <w:tc>
          <w:tcPr>
            <w:tcW w:w="1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E0B" w:rsidRPr="00843F2A" w:rsidRDefault="00145E0B" w:rsidP="008A06B3">
            <w:pPr>
              <w:pStyle w:val="a3"/>
              <w:jc w:val="center"/>
              <w:rPr>
                <w:b/>
                <w:lang w:eastAsia="en-US"/>
              </w:rPr>
            </w:pPr>
          </w:p>
        </w:tc>
        <w:tc>
          <w:tcPr>
            <w:tcW w:w="7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E0B" w:rsidRPr="00843F2A" w:rsidRDefault="00145E0B" w:rsidP="008A06B3">
            <w:pPr>
              <w:pStyle w:val="a3"/>
              <w:jc w:val="center"/>
              <w:rPr>
                <w:b/>
                <w:lang w:eastAsia="en-US"/>
              </w:rPr>
            </w:pP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0B" w:rsidRDefault="00145E0B" w:rsidP="00145E0B">
            <w:pPr>
              <w:pStyle w:val="a3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Длина рукояти</w:t>
            </w: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0B" w:rsidRDefault="00145E0B" w:rsidP="002A09F9">
            <w:pPr>
              <w:pStyle w:val="a3"/>
              <w:jc w:val="both"/>
              <w:rPr>
                <w:lang w:eastAsia="en-US"/>
              </w:rPr>
            </w:pPr>
            <w:r>
              <w:rPr>
                <w:lang w:eastAsia="en-US"/>
              </w:rPr>
              <w:t>≥ 200</w:t>
            </w:r>
          </w:p>
        </w:tc>
        <w:tc>
          <w:tcPr>
            <w:tcW w:w="258" w:type="pct"/>
            <w:tcBorders>
              <w:left w:val="single" w:sz="4" w:space="0" w:color="auto"/>
              <w:right w:val="single" w:sz="4" w:space="0" w:color="auto"/>
            </w:tcBorders>
          </w:tcPr>
          <w:p w:rsidR="00145E0B" w:rsidRPr="00145E0B" w:rsidRDefault="00145E0B" w:rsidP="008A06B3">
            <w:pPr>
              <w:pStyle w:val="a3"/>
              <w:jc w:val="center"/>
              <w:rPr>
                <w:lang w:eastAsia="en-US"/>
              </w:rPr>
            </w:pPr>
            <w:r w:rsidRPr="00145E0B">
              <w:rPr>
                <w:lang w:eastAsia="en-US"/>
              </w:rPr>
              <w:t>Миллиметр</w:t>
            </w:r>
          </w:p>
        </w:tc>
        <w:tc>
          <w:tcPr>
            <w:tcW w:w="257" w:type="pct"/>
            <w:vMerge/>
            <w:tcBorders>
              <w:left w:val="single" w:sz="4" w:space="0" w:color="auto"/>
            </w:tcBorders>
            <w:vAlign w:val="center"/>
          </w:tcPr>
          <w:p w:rsidR="00145E0B" w:rsidRPr="00843F2A" w:rsidRDefault="00145E0B" w:rsidP="008A06B3">
            <w:pPr>
              <w:pStyle w:val="a3"/>
              <w:jc w:val="center"/>
              <w:rPr>
                <w:b/>
                <w:lang w:eastAsia="en-US"/>
              </w:rPr>
            </w:pPr>
          </w:p>
        </w:tc>
      </w:tr>
      <w:tr w:rsidR="00145E0B" w:rsidRPr="00843F2A" w:rsidTr="00145E0B">
        <w:trPr>
          <w:trHeight w:val="20"/>
        </w:trPr>
        <w:tc>
          <w:tcPr>
            <w:tcW w:w="1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E0B" w:rsidRPr="00843F2A" w:rsidRDefault="00145E0B" w:rsidP="008A06B3">
            <w:pPr>
              <w:pStyle w:val="a3"/>
              <w:jc w:val="center"/>
              <w:rPr>
                <w:b/>
                <w:lang w:eastAsia="en-US"/>
              </w:rPr>
            </w:pPr>
          </w:p>
        </w:tc>
        <w:tc>
          <w:tcPr>
            <w:tcW w:w="7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E0B" w:rsidRPr="00843F2A" w:rsidRDefault="00145E0B" w:rsidP="008A06B3">
            <w:pPr>
              <w:pStyle w:val="a3"/>
              <w:jc w:val="center"/>
              <w:rPr>
                <w:b/>
                <w:lang w:eastAsia="en-US"/>
              </w:rPr>
            </w:pP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0B" w:rsidRPr="00843F2A" w:rsidRDefault="00145E0B" w:rsidP="00145E0B">
            <w:pPr>
              <w:pStyle w:val="a3"/>
              <w:jc w:val="both"/>
              <w:rPr>
                <w:b/>
                <w:lang w:eastAsia="en-US"/>
              </w:rPr>
            </w:pPr>
            <w:r w:rsidRPr="00843F2A">
              <w:rPr>
                <w:color w:val="000000"/>
              </w:rPr>
              <w:t xml:space="preserve">Гарантийный срок эксплуатации </w:t>
            </w:r>
            <w:proofErr w:type="gramStart"/>
            <w:r w:rsidRPr="00843F2A">
              <w:rPr>
                <w:color w:val="000000"/>
              </w:rPr>
              <w:t>с даты продажи</w:t>
            </w:r>
            <w:proofErr w:type="gramEnd"/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0B" w:rsidRPr="00843F2A" w:rsidRDefault="00145E0B" w:rsidP="002A09F9">
            <w:pPr>
              <w:pStyle w:val="a3"/>
              <w:jc w:val="both"/>
              <w:rPr>
                <w:b/>
                <w:lang w:eastAsia="en-US"/>
              </w:rPr>
            </w:pPr>
            <w:r>
              <w:rPr>
                <w:color w:val="000000"/>
              </w:rPr>
              <w:t>≥</w:t>
            </w:r>
            <w:r w:rsidRPr="00843F2A">
              <w:rPr>
                <w:color w:val="000000"/>
              </w:rPr>
              <w:t xml:space="preserve"> 12</w:t>
            </w:r>
          </w:p>
        </w:tc>
        <w:tc>
          <w:tcPr>
            <w:tcW w:w="258" w:type="pct"/>
            <w:tcBorders>
              <w:left w:val="single" w:sz="4" w:space="0" w:color="auto"/>
              <w:right w:val="single" w:sz="4" w:space="0" w:color="auto"/>
            </w:tcBorders>
          </w:tcPr>
          <w:p w:rsidR="00145E0B" w:rsidRPr="00145E0B" w:rsidRDefault="00145E0B" w:rsidP="008A06B3">
            <w:pPr>
              <w:pStyle w:val="a3"/>
              <w:jc w:val="center"/>
              <w:rPr>
                <w:lang w:eastAsia="en-US"/>
              </w:rPr>
            </w:pPr>
            <w:r w:rsidRPr="00145E0B">
              <w:rPr>
                <w:lang w:eastAsia="en-US"/>
              </w:rPr>
              <w:t>Месяц</w:t>
            </w:r>
          </w:p>
        </w:tc>
        <w:tc>
          <w:tcPr>
            <w:tcW w:w="257" w:type="pct"/>
            <w:vMerge/>
            <w:tcBorders>
              <w:left w:val="single" w:sz="4" w:space="0" w:color="auto"/>
            </w:tcBorders>
            <w:vAlign w:val="center"/>
          </w:tcPr>
          <w:p w:rsidR="00145E0B" w:rsidRPr="00843F2A" w:rsidRDefault="00145E0B" w:rsidP="008A06B3">
            <w:pPr>
              <w:pStyle w:val="a3"/>
              <w:jc w:val="center"/>
              <w:rPr>
                <w:b/>
                <w:lang w:eastAsia="en-US"/>
              </w:rPr>
            </w:pPr>
          </w:p>
        </w:tc>
      </w:tr>
    </w:tbl>
    <w:p w:rsidR="00CE3C2B" w:rsidRPr="00843F2A" w:rsidRDefault="00CE3C2B"/>
    <w:sectPr w:rsidR="00CE3C2B" w:rsidRPr="00843F2A" w:rsidSect="00E21ADF">
      <w:pgSz w:w="16838" w:h="11906" w:orient="landscape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572D" w:rsidRDefault="00D8572D" w:rsidP="001E0C12">
      <w:r>
        <w:separator/>
      </w:r>
    </w:p>
  </w:endnote>
  <w:endnote w:type="continuationSeparator" w:id="0">
    <w:p w:rsidR="00D8572D" w:rsidRDefault="00D8572D" w:rsidP="001E0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572D" w:rsidRDefault="00D8572D" w:rsidP="001E0C12">
      <w:r>
        <w:separator/>
      </w:r>
    </w:p>
  </w:footnote>
  <w:footnote w:type="continuationSeparator" w:id="0">
    <w:p w:rsidR="00D8572D" w:rsidRDefault="00D8572D" w:rsidP="001E0C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3101"/>
    <w:rsid w:val="000C1EFA"/>
    <w:rsid w:val="0011627B"/>
    <w:rsid w:val="00145E0B"/>
    <w:rsid w:val="0015007F"/>
    <w:rsid w:val="00184FF0"/>
    <w:rsid w:val="001E0C12"/>
    <w:rsid w:val="002A09F9"/>
    <w:rsid w:val="00372C7C"/>
    <w:rsid w:val="0037777C"/>
    <w:rsid w:val="003E195C"/>
    <w:rsid w:val="00473CF2"/>
    <w:rsid w:val="00533109"/>
    <w:rsid w:val="005C7378"/>
    <w:rsid w:val="005D7430"/>
    <w:rsid w:val="00614F94"/>
    <w:rsid w:val="0063111F"/>
    <w:rsid w:val="00702984"/>
    <w:rsid w:val="00713101"/>
    <w:rsid w:val="007D54C9"/>
    <w:rsid w:val="007D7264"/>
    <w:rsid w:val="00843F2A"/>
    <w:rsid w:val="008A06B3"/>
    <w:rsid w:val="009B49A7"/>
    <w:rsid w:val="00A71EDC"/>
    <w:rsid w:val="00AD7E0A"/>
    <w:rsid w:val="00AE0008"/>
    <w:rsid w:val="00AF2CD6"/>
    <w:rsid w:val="00AF63FD"/>
    <w:rsid w:val="00B32F6A"/>
    <w:rsid w:val="00B82687"/>
    <w:rsid w:val="00B84ECC"/>
    <w:rsid w:val="00CE3C2B"/>
    <w:rsid w:val="00CF4B15"/>
    <w:rsid w:val="00D10567"/>
    <w:rsid w:val="00D64182"/>
    <w:rsid w:val="00D8572D"/>
    <w:rsid w:val="00DB4CAF"/>
    <w:rsid w:val="00DE09D6"/>
    <w:rsid w:val="00DF2FCA"/>
    <w:rsid w:val="00E21ADF"/>
    <w:rsid w:val="00F556CB"/>
    <w:rsid w:val="00F72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9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E09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DE09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1E0C1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E0C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1E0C1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E0C1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9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E09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DE09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1E0C1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E0C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1E0C1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E0C1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941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A93D82-AB16-44CA-96BE-C8C2EE083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Андрей</cp:lastModifiedBy>
  <cp:revision>35</cp:revision>
  <cp:lastPrinted>2017-02-02T13:00:00Z</cp:lastPrinted>
  <dcterms:created xsi:type="dcterms:W3CDTF">2016-10-25T12:05:00Z</dcterms:created>
  <dcterms:modified xsi:type="dcterms:W3CDTF">2024-08-13T13:21:00Z</dcterms:modified>
</cp:coreProperties>
</file>