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603B7" w14:textId="77DBE797" w:rsidR="004751E0" w:rsidRPr="00461FC8" w:rsidRDefault="00E67E55" w:rsidP="005075E7">
      <w:pPr>
        <w:shd w:val="clear" w:color="auto" w:fill="FFFFFF"/>
        <w:ind w:left="14"/>
        <w:jc w:val="center"/>
        <w:rPr>
          <w:b/>
        </w:rPr>
      </w:pPr>
      <w:r w:rsidRPr="00461FC8">
        <w:rPr>
          <w:b/>
        </w:rPr>
        <w:t xml:space="preserve">Ранец </w:t>
      </w:r>
      <w:r w:rsidR="004751E0" w:rsidRPr="00461FC8">
        <w:rPr>
          <w:b/>
        </w:rPr>
        <w:t>противопожарный «РП</w:t>
      </w:r>
      <w:r w:rsidR="004751E0" w:rsidRPr="00461FC8">
        <w:t>-</w:t>
      </w:r>
      <w:r w:rsidR="004B0F8F" w:rsidRPr="00461FC8">
        <w:rPr>
          <w:b/>
        </w:rPr>
        <w:t>20</w:t>
      </w:r>
      <w:r w:rsidR="00855115" w:rsidRPr="00461FC8">
        <w:t xml:space="preserve"> </w:t>
      </w:r>
      <w:r w:rsidR="004751E0" w:rsidRPr="00461FC8">
        <w:rPr>
          <w:b/>
        </w:rPr>
        <w:t>Ермак</w:t>
      </w:r>
      <w:r w:rsidR="0063772B" w:rsidRPr="00461FC8">
        <w:rPr>
          <w:b/>
        </w:rPr>
        <w:t xml:space="preserve"> Профи</w:t>
      </w:r>
      <w:r w:rsidR="004751E0" w:rsidRPr="00461FC8">
        <w:rPr>
          <w:b/>
        </w:rPr>
        <w:t>»</w:t>
      </w:r>
      <w:r w:rsidR="0056687D" w:rsidRPr="00461FC8">
        <w:rPr>
          <w:b/>
        </w:rPr>
        <w:t xml:space="preserve"> или эквивалент</w:t>
      </w:r>
    </w:p>
    <w:p w14:paraId="4279742C" w14:textId="77777777" w:rsidR="004751E0" w:rsidRPr="00461FC8" w:rsidRDefault="004751E0" w:rsidP="005075E7">
      <w:pPr>
        <w:shd w:val="clear" w:color="auto" w:fill="FFFFFF"/>
        <w:jc w:val="center"/>
        <w:rPr>
          <w:b/>
        </w:rPr>
      </w:pPr>
      <w:r w:rsidRPr="00461FC8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486A9D04" w14:textId="77777777" w:rsidR="00430057" w:rsidRPr="00461FC8" w:rsidRDefault="00430057" w:rsidP="005075E7"/>
    <w:tbl>
      <w:tblPr>
        <w:tblStyle w:val="a3"/>
        <w:tblW w:w="49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2482"/>
        <w:gridCol w:w="6743"/>
        <w:gridCol w:w="2268"/>
        <w:gridCol w:w="2268"/>
        <w:gridCol w:w="992"/>
      </w:tblGrid>
      <w:tr w:rsidR="00B4725B" w:rsidRPr="00461FC8" w14:paraId="094B6D56" w14:textId="77777777" w:rsidTr="00F60A6A">
        <w:trPr>
          <w:trHeight w:val="20"/>
        </w:trPr>
        <w:tc>
          <w:tcPr>
            <w:tcW w:w="226" w:type="pct"/>
            <w:vAlign w:val="center"/>
          </w:tcPr>
          <w:p w14:paraId="3D1684E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</w:rPr>
              <w:t xml:space="preserve">№ </w:t>
            </w:r>
            <w:proofErr w:type="gramStart"/>
            <w:r w:rsidRPr="00461FC8">
              <w:rPr>
                <w:b/>
              </w:rPr>
              <w:t>п</w:t>
            </w:r>
            <w:proofErr w:type="gramEnd"/>
            <w:r w:rsidRPr="00461FC8">
              <w:rPr>
                <w:b/>
              </w:rPr>
              <w:t>/п</w:t>
            </w:r>
          </w:p>
        </w:tc>
        <w:tc>
          <w:tcPr>
            <w:tcW w:w="803" w:type="pct"/>
            <w:vAlign w:val="center"/>
          </w:tcPr>
          <w:p w14:paraId="23F5AC0C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</w:rPr>
              <w:t>Наименование товара</w:t>
            </w:r>
          </w:p>
        </w:tc>
        <w:tc>
          <w:tcPr>
            <w:tcW w:w="2182" w:type="pct"/>
            <w:vAlign w:val="center"/>
          </w:tcPr>
          <w:p w14:paraId="22D6143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734" w:type="pct"/>
            <w:vAlign w:val="center"/>
          </w:tcPr>
          <w:p w14:paraId="09D1486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</w:rPr>
              <w:t>Описание, значение</w:t>
            </w:r>
          </w:p>
        </w:tc>
        <w:tc>
          <w:tcPr>
            <w:tcW w:w="734" w:type="pct"/>
            <w:vAlign w:val="center"/>
          </w:tcPr>
          <w:p w14:paraId="53C219F5" w14:textId="6ABA56DB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  <w:lang w:eastAsia="en-US"/>
              </w:rPr>
              <w:t>Ед. изм. показателя</w:t>
            </w:r>
          </w:p>
        </w:tc>
        <w:tc>
          <w:tcPr>
            <w:tcW w:w="321" w:type="pct"/>
            <w:vAlign w:val="center"/>
          </w:tcPr>
          <w:p w14:paraId="7A5E28AD" w14:textId="4B78ED5D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  <w:lang w:eastAsia="en-US"/>
              </w:rPr>
              <w:t>Ед. изм. и кол-во товара</w:t>
            </w:r>
          </w:p>
        </w:tc>
      </w:tr>
      <w:tr w:rsidR="00B4725B" w:rsidRPr="00461FC8" w14:paraId="51C0D489" w14:textId="77777777" w:rsidTr="00F60A6A">
        <w:trPr>
          <w:trHeight w:val="20"/>
        </w:trPr>
        <w:tc>
          <w:tcPr>
            <w:tcW w:w="226" w:type="pct"/>
            <w:vMerge w:val="restart"/>
          </w:tcPr>
          <w:p w14:paraId="0EDC7259" w14:textId="77777777" w:rsidR="00B4725B" w:rsidRPr="00461FC8" w:rsidRDefault="00B4725B" w:rsidP="005075E7">
            <w:pPr>
              <w:pStyle w:val="a4"/>
              <w:jc w:val="center"/>
            </w:pPr>
            <w:r w:rsidRPr="00461FC8">
              <w:t>1.</w:t>
            </w:r>
          </w:p>
        </w:tc>
        <w:tc>
          <w:tcPr>
            <w:tcW w:w="803" w:type="pct"/>
            <w:vMerge w:val="restart"/>
          </w:tcPr>
          <w:p w14:paraId="3A1B67F8" w14:textId="18871D89" w:rsidR="00B4725B" w:rsidRPr="00461FC8" w:rsidRDefault="00B4725B" w:rsidP="004B0F8F">
            <w:pPr>
              <w:pStyle w:val="a4"/>
              <w:jc w:val="center"/>
            </w:pPr>
            <w:r w:rsidRPr="00461FC8">
              <w:t>Ранец противопожарный «РП-20 Ермак Профи» или эквивалент</w:t>
            </w:r>
          </w:p>
        </w:tc>
        <w:tc>
          <w:tcPr>
            <w:tcW w:w="2182" w:type="pct"/>
            <w:vAlign w:val="center"/>
          </w:tcPr>
          <w:p w14:paraId="1CDDF2AE" w14:textId="08776402" w:rsidR="00B4725B" w:rsidRPr="00461FC8" w:rsidRDefault="00B4725B" w:rsidP="00452B1D">
            <w:pPr>
              <w:shd w:val="clear" w:color="auto" w:fill="FFFFFF"/>
              <w:ind w:left="14"/>
              <w:jc w:val="both"/>
            </w:pPr>
            <w:r w:rsidRPr="00461FC8">
              <w:rPr>
                <w:lang w:eastAsia="en-US"/>
              </w:rPr>
              <w:t xml:space="preserve">Представляет собой </w:t>
            </w:r>
            <w:r w:rsidRPr="00461FC8">
              <w:rPr>
                <w:bCs/>
                <w:color w:val="000000"/>
                <w:lang w:eastAsia="en-US"/>
              </w:rPr>
              <w:t xml:space="preserve">ручное средство для тушения низовых пожаров водными растворами неагрессивных химикатов. </w:t>
            </w:r>
            <w:r w:rsidRPr="00461FC8">
              <w:rPr>
                <w:lang w:eastAsia="en-US"/>
              </w:rPr>
              <w:t>Укомплектован емкостью из прорезиненной ткани в чехле, гидропультом двустороннего действия для формирования водяной компактной и распыленной, а также пенной струи, соединительным резиновым шлангом, смачивателем твердым, насадкой пенообразующей красного цвета, кружкой-черпаком, емкостью для питьевой воды.</w:t>
            </w:r>
          </w:p>
        </w:tc>
        <w:tc>
          <w:tcPr>
            <w:tcW w:w="734" w:type="pct"/>
            <w:vAlign w:val="center"/>
          </w:tcPr>
          <w:p w14:paraId="09B3B69C" w14:textId="41DDF1E4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bCs/>
                <w:color w:val="000000"/>
                <w:lang w:eastAsia="en-US"/>
              </w:rPr>
              <w:t>наличие</w:t>
            </w:r>
          </w:p>
        </w:tc>
        <w:tc>
          <w:tcPr>
            <w:tcW w:w="734" w:type="pct"/>
            <w:vAlign w:val="center"/>
          </w:tcPr>
          <w:p w14:paraId="116E5E5B" w14:textId="77777777" w:rsidR="00B4725B" w:rsidRPr="00461FC8" w:rsidRDefault="00B4725B" w:rsidP="00AA24D1">
            <w:pPr>
              <w:pStyle w:val="a4"/>
              <w:jc w:val="center"/>
            </w:pPr>
          </w:p>
        </w:tc>
        <w:tc>
          <w:tcPr>
            <w:tcW w:w="321" w:type="pct"/>
            <w:vMerge w:val="restart"/>
          </w:tcPr>
          <w:p w14:paraId="4E55EF0E" w14:textId="4819F763" w:rsidR="00B4725B" w:rsidRPr="00461FC8" w:rsidRDefault="00B4725B" w:rsidP="00EA0952">
            <w:pPr>
              <w:pStyle w:val="a4"/>
              <w:jc w:val="center"/>
              <w:rPr>
                <w:b/>
                <w:lang w:val="en-US"/>
              </w:rPr>
            </w:pPr>
            <w:r w:rsidRPr="00461FC8">
              <w:rPr>
                <w:highlight w:val="red"/>
                <w:lang w:val="en-US" w:eastAsia="en-US"/>
              </w:rPr>
              <w:t>___</w:t>
            </w:r>
            <w:r w:rsidRPr="00461FC8">
              <w:rPr>
                <w:lang w:eastAsia="en-US"/>
              </w:rPr>
              <w:t xml:space="preserve"> </w:t>
            </w:r>
            <w:proofErr w:type="gramStart"/>
            <w:r w:rsidRPr="00461FC8">
              <w:rPr>
                <w:lang w:eastAsia="en-US"/>
              </w:rPr>
              <w:t>шт</w:t>
            </w:r>
            <w:proofErr w:type="gramEnd"/>
            <w:r w:rsidRPr="00461FC8">
              <w:rPr>
                <w:lang w:eastAsia="en-US"/>
              </w:rPr>
              <w:t>.</w:t>
            </w:r>
          </w:p>
        </w:tc>
      </w:tr>
      <w:tr w:rsidR="00B4725B" w:rsidRPr="00461FC8" w14:paraId="244544DB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DA66D8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4C595A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B0A58C5" w14:textId="63893E21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lang w:eastAsia="en-US"/>
              </w:rPr>
              <w:t>Расчетная производительность</w:t>
            </w:r>
          </w:p>
        </w:tc>
        <w:tc>
          <w:tcPr>
            <w:tcW w:w="734" w:type="pct"/>
            <w:vAlign w:val="center"/>
          </w:tcPr>
          <w:p w14:paraId="66FC4D23" w14:textId="53BF7BFC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 2,25</w:t>
            </w:r>
          </w:p>
        </w:tc>
        <w:tc>
          <w:tcPr>
            <w:tcW w:w="734" w:type="pct"/>
          </w:tcPr>
          <w:p w14:paraId="2A0B7F5D" w14:textId="74044CC2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литр в минуту (</w:t>
            </w:r>
            <w:proofErr w:type="gramStart"/>
            <w:r w:rsidRPr="00461FC8">
              <w:rPr>
                <w:lang w:eastAsia="en-US"/>
              </w:rPr>
              <w:t>л</w:t>
            </w:r>
            <w:proofErr w:type="gramEnd"/>
            <w:r w:rsidRPr="00461FC8">
              <w:rPr>
                <w:lang w:eastAsia="en-US"/>
              </w:rPr>
              <w:t>/мин)</w:t>
            </w:r>
          </w:p>
        </w:tc>
        <w:tc>
          <w:tcPr>
            <w:tcW w:w="321" w:type="pct"/>
            <w:vMerge/>
            <w:vAlign w:val="center"/>
          </w:tcPr>
          <w:p w14:paraId="39664A8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4603AA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06F410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71F721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C693C3E" w14:textId="2DD6AF22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lang w:eastAsia="en-US"/>
              </w:rPr>
              <w:t>Длина компактной струи</w:t>
            </w:r>
          </w:p>
        </w:tc>
        <w:tc>
          <w:tcPr>
            <w:tcW w:w="734" w:type="pct"/>
            <w:vAlign w:val="center"/>
          </w:tcPr>
          <w:p w14:paraId="5C38E678" w14:textId="27DD1F42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 8,5</w:t>
            </w:r>
          </w:p>
        </w:tc>
        <w:tc>
          <w:tcPr>
            <w:tcW w:w="734" w:type="pct"/>
          </w:tcPr>
          <w:p w14:paraId="2E266BCF" w14:textId="6904FF64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метр</w:t>
            </w:r>
          </w:p>
        </w:tc>
        <w:tc>
          <w:tcPr>
            <w:tcW w:w="321" w:type="pct"/>
            <w:vMerge/>
            <w:vAlign w:val="center"/>
          </w:tcPr>
          <w:p w14:paraId="12125554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7E4432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AB6E8E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612477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64BFCF0" w14:textId="7E11A20C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lang w:eastAsia="en-US"/>
              </w:rPr>
              <w:t>Длина распыленной струи</w:t>
            </w:r>
          </w:p>
        </w:tc>
        <w:tc>
          <w:tcPr>
            <w:tcW w:w="734" w:type="pct"/>
            <w:vAlign w:val="center"/>
          </w:tcPr>
          <w:p w14:paraId="5C336E2F" w14:textId="7D73D421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 3,5</w:t>
            </w:r>
          </w:p>
        </w:tc>
        <w:tc>
          <w:tcPr>
            <w:tcW w:w="734" w:type="pct"/>
          </w:tcPr>
          <w:p w14:paraId="67562470" w14:textId="5F9DEEEC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метр</w:t>
            </w:r>
          </w:p>
        </w:tc>
        <w:tc>
          <w:tcPr>
            <w:tcW w:w="321" w:type="pct"/>
            <w:vMerge/>
            <w:vAlign w:val="center"/>
          </w:tcPr>
          <w:p w14:paraId="560C7B55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E32366B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BDF22C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A47231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619CC59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 xml:space="preserve">Объем емкости, </w:t>
            </w:r>
            <w:proofErr w:type="gramStart"/>
            <w:r w:rsidRPr="00461FC8">
              <w:t>л</w:t>
            </w:r>
            <w:proofErr w:type="gramEnd"/>
          </w:p>
        </w:tc>
        <w:tc>
          <w:tcPr>
            <w:tcW w:w="734" w:type="pct"/>
            <w:vAlign w:val="center"/>
          </w:tcPr>
          <w:p w14:paraId="66C14580" w14:textId="60995028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 20</w:t>
            </w:r>
          </w:p>
        </w:tc>
        <w:tc>
          <w:tcPr>
            <w:tcW w:w="734" w:type="pct"/>
          </w:tcPr>
          <w:p w14:paraId="7E05B619" w14:textId="7DB69DAB" w:rsidR="00B4725B" w:rsidRPr="00461FC8" w:rsidRDefault="00B4725B" w:rsidP="005075E7">
            <w:pPr>
              <w:pStyle w:val="a4"/>
              <w:jc w:val="center"/>
            </w:pPr>
            <w:r w:rsidRPr="00461FC8">
              <w:t>литр</w:t>
            </w:r>
          </w:p>
        </w:tc>
        <w:tc>
          <w:tcPr>
            <w:tcW w:w="321" w:type="pct"/>
            <w:vMerge/>
            <w:vAlign w:val="center"/>
          </w:tcPr>
          <w:p w14:paraId="132F072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A851B2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75E52C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89A871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B3C6ACC" w14:textId="7A06D42A" w:rsidR="00B4725B" w:rsidRPr="00461FC8" w:rsidRDefault="00B4725B" w:rsidP="00B4725B">
            <w:pPr>
              <w:shd w:val="clear" w:color="auto" w:fill="FFFFFF"/>
              <w:ind w:right="554"/>
              <w:jc w:val="both"/>
            </w:pPr>
            <w:r w:rsidRPr="00461FC8">
              <w:t>Масса сухого ранца противопожарного</w:t>
            </w:r>
          </w:p>
        </w:tc>
        <w:tc>
          <w:tcPr>
            <w:tcW w:w="734" w:type="pct"/>
            <w:vAlign w:val="center"/>
          </w:tcPr>
          <w:p w14:paraId="77D9E2DB" w14:textId="251774FC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t>≤ 2,5</w:t>
            </w:r>
          </w:p>
        </w:tc>
        <w:tc>
          <w:tcPr>
            <w:tcW w:w="734" w:type="pct"/>
          </w:tcPr>
          <w:p w14:paraId="612D2228" w14:textId="39E5895D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килограмм</w:t>
            </w:r>
          </w:p>
        </w:tc>
        <w:tc>
          <w:tcPr>
            <w:tcW w:w="321" w:type="pct"/>
            <w:vMerge/>
            <w:vAlign w:val="center"/>
          </w:tcPr>
          <w:p w14:paraId="5B348FF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145903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F6F882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4C60F1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D3E9D0F" w14:textId="73063D53" w:rsidR="00B4725B" w:rsidRPr="00461FC8" w:rsidRDefault="00B4725B" w:rsidP="00B4725B">
            <w:pPr>
              <w:shd w:val="clear" w:color="auto" w:fill="FFFFFF"/>
              <w:ind w:right="14"/>
              <w:jc w:val="both"/>
            </w:pPr>
            <w:r w:rsidRPr="00461FC8">
              <w:t>Масса снаряженного ранца противопожарного</w:t>
            </w:r>
          </w:p>
        </w:tc>
        <w:tc>
          <w:tcPr>
            <w:tcW w:w="734" w:type="pct"/>
            <w:vAlign w:val="center"/>
          </w:tcPr>
          <w:p w14:paraId="061C13E8" w14:textId="4E09B2C4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t>≤ 22,5</w:t>
            </w:r>
          </w:p>
        </w:tc>
        <w:tc>
          <w:tcPr>
            <w:tcW w:w="734" w:type="pct"/>
          </w:tcPr>
          <w:p w14:paraId="3DB7A834" w14:textId="35D386C2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килограмм</w:t>
            </w:r>
          </w:p>
        </w:tc>
        <w:tc>
          <w:tcPr>
            <w:tcW w:w="321" w:type="pct"/>
            <w:vMerge/>
            <w:vAlign w:val="center"/>
          </w:tcPr>
          <w:p w14:paraId="39A2AFF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93684E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4B96C2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876475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C9CB406" w14:textId="516B92E9" w:rsidR="00B4725B" w:rsidRPr="00461FC8" w:rsidRDefault="00B4725B" w:rsidP="00B4725B">
            <w:pPr>
              <w:shd w:val="clear" w:color="auto" w:fill="FFFFFF"/>
              <w:ind w:right="14"/>
              <w:jc w:val="both"/>
            </w:pPr>
            <w:r w:rsidRPr="00461FC8">
              <w:t>Габаритные размеры (</w:t>
            </w:r>
            <w:proofErr w:type="spellStart"/>
            <w:r w:rsidRPr="00461FC8">
              <w:t>ДхШхВ</w:t>
            </w:r>
            <w:proofErr w:type="spellEnd"/>
            <w:r w:rsidRPr="00461FC8">
              <w:t>)</w:t>
            </w:r>
          </w:p>
        </w:tc>
        <w:tc>
          <w:tcPr>
            <w:tcW w:w="734" w:type="pct"/>
            <w:vAlign w:val="center"/>
          </w:tcPr>
          <w:p w14:paraId="42B2F99C" w14:textId="4A9D7DD4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t>≤ 620х420х220</w:t>
            </w:r>
          </w:p>
        </w:tc>
        <w:tc>
          <w:tcPr>
            <w:tcW w:w="734" w:type="pct"/>
          </w:tcPr>
          <w:p w14:paraId="6701AAAE" w14:textId="0EE58F61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1F2067B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DC1E64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B968EE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9F60C9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F4DC54F" w14:textId="79BACAD4" w:rsidR="00B4725B" w:rsidRPr="00461FC8" w:rsidRDefault="00B4725B" w:rsidP="00B4725B">
            <w:pPr>
              <w:shd w:val="clear" w:color="auto" w:fill="FFFFFF"/>
              <w:jc w:val="both"/>
            </w:pPr>
            <w:r w:rsidRPr="00461FC8">
              <w:t>Объем крышки-стакана</w:t>
            </w:r>
          </w:p>
        </w:tc>
        <w:tc>
          <w:tcPr>
            <w:tcW w:w="734" w:type="pct"/>
            <w:vAlign w:val="center"/>
          </w:tcPr>
          <w:p w14:paraId="75975A56" w14:textId="05CF6BC8" w:rsidR="00B4725B" w:rsidRPr="00461FC8" w:rsidRDefault="00B4725B" w:rsidP="00874325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</w:t>
            </w:r>
            <w:r w:rsidRPr="00461FC8">
              <w:rPr>
                <w:lang w:val="en-US" w:eastAsia="en-US"/>
              </w:rPr>
              <w:t xml:space="preserve"> </w:t>
            </w:r>
            <w:r w:rsidR="00874325">
              <w:rPr>
                <w:lang w:eastAsia="en-US"/>
              </w:rPr>
              <w:t>0,3</w:t>
            </w:r>
          </w:p>
        </w:tc>
        <w:tc>
          <w:tcPr>
            <w:tcW w:w="734" w:type="pct"/>
          </w:tcPr>
          <w:p w14:paraId="3381513F" w14:textId="589ACA80" w:rsidR="00B4725B" w:rsidRPr="00461FC8" w:rsidRDefault="00874325" w:rsidP="005075E7">
            <w:pPr>
              <w:pStyle w:val="a4"/>
              <w:jc w:val="center"/>
            </w:pPr>
            <w:r>
              <w:rPr>
                <w:lang w:eastAsia="en-US"/>
              </w:rPr>
              <w:t>литр</w:t>
            </w:r>
          </w:p>
        </w:tc>
        <w:tc>
          <w:tcPr>
            <w:tcW w:w="321" w:type="pct"/>
            <w:vMerge/>
            <w:vAlign w:val="center"/>
          </w:tcPr>
          <w:p w14:paraId="01FACE1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536619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2AC376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3D5E30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F725184" w14:textId="2815680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lang w:eastAsia="en-US"/>
              </w:rPr>
              <w:t>Крышка горловины с резьбой, обеспечивающая герметичность емкости (отсутствие вытекания жидкости из-под крышки при перевозке транспортными средствами) без применения уплотнителя</w:t>
            </w:r>
          </w:p>
        </w:tc>
        <w:tc>
          <w:tcPr>
            <w:tcW w:w="734" w:type="pct"/>
            <w:vAlign w:val="center"/>
          </w:tcPr>
          <w:p w14:paraId="1FADF89E" w14:textId="74F00DC4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наличие</w:t>
            </w:r>
          </w:p>
        </w:tc>
        <w:tc>
          <w:tcPr>
            <w:tcW w:w="734" w:type="pct"/>
          </w:tcPr>
          <w:p w14:paraId="158B3AA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57499A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04AD033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24BEA1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55FC88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69C8C8D" w14:textId="0BCCAE1C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  <w:shd w:val="clear" w:color="auto" w:fill="FFFFFF"/>
                <w:lang w:eastAsia="en-US"/>
              </w:rPr>
              <w:t>Жесткая, устойчивая к деформации и разрыву пластиковая сетка-фильтр для фильтрации воды при заправке емкости</w:t>
            </w:r>
          </w:p>
        </w:tc>
        <w:tc>
          <w:tcPr>
            <w:tcW w:w="734" w:type="pct"/>
            <w:vAlign w:val="center"/>
          </w:tcPr>
          <w:p w14:paraId="4EC8EF30" w14:textId="26C48635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наличие</w:t>
            </w:r>
          </w:p>
        </w:tc>
        <w:tc>
          <w:tcPr>
            <w:tcW w:w="734" w:type="pct"/>
          </w:tcPr>
          <w:p w14:paraId="2B71C0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71CD693A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51CB6A5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E96E17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D53995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B2FABDF" w14:textId="4CA8CB24" w:rsidR="00B4725B" w:rsidRPr="00461FC8" w:rsidRDefault="00B4725B" w:rsidP="00452B1D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61FC8">
              <w:rPr>
                <w:lang w:eastAsia="en-US"/>
              </w:rPr>
              <w:t>Диаметр горловины обеспечивает свободный доступ руки взрослого человека внутрь емкости для ее ремонта</w:t>
            </w:r>
          </w:p>
        </w:tc>
        <w:tc>
          <w:tcPr>
            <w:tcW w:w="734" w:type="pct"/>
            <w:vAlign w:val="center"/>
          </w:tcPr>
          <w:p w14:paraId="1EE18C77" w14:textId="0DF21D3D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наличие</w:t>
            </w:r>
          </w:p>
        </w:tc>
        <w:tc>
          <w:tcPr>
            <w:tcW w:w="734" w:type="pct"/>
          </w:tcPr>
          <w:p w14:paraId="39C5CD3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640F5A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A7C0D0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3C13A2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6E0422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456D285" w14:textId="0E041577" w:rsidR="00B4725B" w:rsidRPr="00461FC8" w:rsidRDefault="00B4725B" w:rsidP="00B4725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61FC8">
              <w:rPr>
                <w:lang w:eastAsia="en-US"/>
              </w:rPr>
              <w:t>Диаметр горловины емкости</w:t>
            </w:r>
          </w:p>
        </w:tc>
        <w:tc>
          <w:tcPr>
            <w:tcW w:w="734" w:type="pct"/>
            <w:vAlign w:val="center"/>
          </w:tcPr>
          <w:p w14:paraId="01D717EE" w14:textId="76878F51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≥ 90</w:t>
            </w:r>
          </w:p>
        </w:tc>
        <w:tc>
          <w:tcPr>
            <w:tcW w:w="734" w:type="pct"/>
          </w:tcPr>
          <w:p w14:paraId="74666C8C" w14:textId="196E1C27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0F1F2FD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A0E0EC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12237B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8C0B68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4266E33" w14:textId="61328DBF" w:rsidR="00B4725B" w:rsidRPr="00461FC8" w:rsidRDefault="00B4725B" w:rsidP="00B618E9">
            <w:pPr>
              <w:shd w:val="clear" w:color="auto" w:fill="FFFFFF"/>
              <w:jc w:val="both"/>
            </w:pPr>
            <w:r w:rsidRPr="00461FC8">
              <w:t xml:space="preserve">Чехол для емкости изготовлен из высокопрочной нейлоновой ткани сигнального желтого цвета с особой структурой нити, </w:t>
            </w:r>
            <w:r w:rsidRPr="00461FC8">
              <w:lastRenderedPageBreak/>
              <w:t>полиуретановым покрытием и водоотталкивающей пропиткой</w:t>
            </w:r>
          </w:p>
        </w:tc>
        <w:tc>
          <w:tcPr>
            <w:tcW w:w="734" w:type="pct"/>
            <w:vAlign w:val="center"/>
          </w:tcPr>
          <w:p w14:paraId="415E58C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lastRenderedPageBreak/>
              <w:t>наличие</w:t>
            </w:r>
          </w:p>
        </w:tc>
        <w:tc>
          <w:tcPr>
            <w:tcW w:w="734" w:type="pct"/>
          </w:tcPr>
          <w:p w14:paraId="18712B5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0ADE3E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F497B7D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859E90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C4D40E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ABFC0D2" w14:textId="6380683C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Пластиковая арматура, выполненная из термопластичного материала, устойчивого к влаге, повышенной и пониженной температуре</w:t>
            </w:r>
          </w:p>
        </w:tc>
        <w:tc>
          <w:tcPr>
            <w:tcW w:w="734" w:type="pct"/>
            <w:vAlign w:val="center"/>
          </w:tcPr>
          <w:p w14:paraId="440C1B0A" w14:textId="7607F448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C35C42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354979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368B28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113444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B2E1CE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3186320" w14:textId="212F383F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Количество светоотражающих элементов</w:t>
            </w:r>
          </w:p>
        </w:tc>
        <w:tc>
          <w:tcPr>
            <w:tcW w:w="734" w:type="pct"/>
            <w:vAlign w:val="center"/>
          </w:tcPr>
          <w:p w14:paraId="199F90DA" w14:textId="006A5F0E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5</w:t>
            </w:r>
          </w:p>
        </w:tc>
        <w:tc>
          <w:tcPr>
            <w:tcW w:w="734" w:type="pct"/>
          </w:tcPr>
          <w:p w14:paraId="33D128F3" w14:textId="58DD5884" w:rsidR="00B4725B" w:rsidRPr="00461FC8" w:rsidRDefault="00B4725B" w:rsidP="005075E7">
            <w:pPr>
              <w:pStyle w:val="a4"/>
              <w:jc w:val="center"/>
            </w:pPr>
            <w:r w:rsidRPr="00461FC8">
              <w:t>Штука</w:t>
            </w:r>
          </w:p>
        </w:tc>
        <w:tc>
          <w:tcPr>
            <w:tcW w:w="321" w:type="pct"/>
            <w:vMerge/>
            <w:vAlign w:val="center"/>
          </w:tcPr>
          <w:p w14:paraId="15D12442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CFE159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500B67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764C1E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F6FB07B" w14:textId="381FB6E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Габаритные размеры светоотражающего элемента на большом заднем кармане</w:t>
            </w:r>
            <w:r w:rsidR="00F60A6A">
              <w:t xml:space="preserve"> </w:t>
            </w:r>
            <w:r w:rsidRPr="00461FC8">
              <w:t>(</w:t>
            </w:r>
            <w:proofErr w:type="spellStart"/>
            <w:r w:rsidRPr="00461FC8">
              <w:t>ДхШ</w:t>
            </w:r>
            <w:proofErr w:type="spellEnd"/>
            <w:r w:rsidRPr="00461FC8">
              <w:t>)</w:t>
            </w:r>
          </w:p>
        </w:tc>
        <w:tc>
          <w:tcPr>
            <w:tcW w:w="734" w:type="pct"/>
            <w:vAlign w:val="center"/>
          </w:tcPr>
          <w:p w14:paraId="5AD2384C" w14:textId="5EC5753C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220х25</w:t>
            </w:r>
          </w:p>
        </w:tc>
        <w:tc>
          <w:tcPr>
            <w:tcW w:w="734" w:type="pct"/>
          </w:tcPr>
          <w:p w14:paraId="3A403591" w14:textId="58CA3EE3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57C49E6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49D7EFE7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1741C1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E66D2D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9B40B5A" w14:textId="33B939B3" w:rsidR="00B4725B" w:rsidRPr="00461FC8" w:rsidRDefault="00B4725B" w:rsidP="00B4725B">
            <w:pPr>
              <w:shd w:val="clear" w:color="auto" w:fill="FFFFFF"/>
              <w:jc w:val="both"/>
            </w:pPr>
            <w:r w:rsidRPr="00461FC8">
              <w:t>Габаритные размеры светоотражающего элемента правого бокового кармана</w:t>
            </w:r>
            <w:r w:rsidR="00F60A6A">
              <w:t xml:space="preserve"> </w:t>
            </w:r>
            <w:r w:rsidRPr="00461FC8">
              <w:t>(</w:t>
            </w:r>
            <w:proofErr w:type="spellStart"/>
            <w:r w:rsidRPr="00461FC8">
              <w:t>ДхШ</w:t>
            </w:r>
            <w:proofErr w:type="spellEnd"/>
            <w:r w:rsidRPr="00461FC8">
              <w:t>)</w:t>
            </w:r>
          </w:p>
        </w:tc>
        <w:tc>
          <w:tcPr>
            <w:tcW w:w="734" w:type="pct"/>
            <w:vAlign w:val="center"/>
          </w:tcPr>
          <w:p w14:paraId="6B2455D5" w14:textId="2C669B68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105х25</w:t>
            </w:r>
          </w:p>
        </w:tc>
        <w:tc>
          <w:tcPr>
            <w:tcW w:w="734" w:type="pct"/>
          </w:tcPr>
          <w:p w14:paraId="477237C8" w14:textId="61DB7742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7FD2822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3FA5A9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4A3395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4DBDFB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221C41A" w14:textId="63E76A2E" w:rsidR="00B4725B" w:rsidRPr="00461FC8" w:rsidRDefault="00B4725B" w:rsidP="00B4725B">
            <w:pPr>
              <w:shd w:val="clear" w:color="auto" w:fill="FFFFFF"/>
              <w:jc w:val="both"/>
            </w:pPr>
            <w:r w:rsidRPr="00461FC8">
              <w:t>Габаритные размеры светоотражающего элемента левого бокового кармана</w:t>
            </w:r>
            <w:r w:rsidR="00F60A6A">
              <w:t xml:space="preserve"> </w:t>
            </w:r>
            <w:r w:rsidRPr="00461FC8">
              <w:t>(</w:t>
            </w:r>
            <w:proofErr w:type="spellStart"/>
            <w:r w:rsidRPr="00461FC8">
              <w:t>ДхШ</w:t>
            </w:r>
            <w:proofErr w:type="spellEnd"/>
            <w:r w:rsidRPr="00461FC8">
              <w:t>)</w:t>
            </w:r>
          </w:p>
        </w:tc>
        <w:tc>
          <w:tcPr>
            <w:tcW w:w="734" w:type="pct"/>
            <w:vAlign w:val="center"/>
          </w:tcPr>
          <w:p w14:paraId="346CC667" w14:textId="6B70D3C8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240х25</w:t>
            </w:r>
          </w:p>
        </w:tc>
        <w:tc>
          <w:tcPr>
            <w:tcW w:w="734" w:type="pct"/>
          </w:tcPr>
          <w:p w14:paraId="46FA6BA4" w14:textId="3B7B154A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58B1B1A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4923C0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68C287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9FA497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1E0E59F" w14:textId="3FE164F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Габаритные размеры светоотражающего элемента заднего узкого кармана для запасного гидропульта</w:t>
            </w:r>
            <w:r w:rsidR="00F60A6A">
              <w:t xml:space="preserve"> </w:t>
            </w:r>
            <w:r w:rsidRPr="00461FC8">
              <w:t>(</w:t>
            </w:r>
            <w:proofErr w:type="spellStart"/>
            <w:r w:rsidRPr="00461FC8">
              <w:t>ДхШ</w:t>
            </w:r>
            <w:proofErr w:type="spellEnd"/>
            <w:r w:rsidRPr="00461FC8">
              <w:t>)</w:t>
            </w:r>
          </w:p>
        </w:tc>
        <w:tc>
          <w:tcPr>
            <w:tcW w:w="734" w:type="pct"/>
            <w:vAlign w:val="center"/>
          </w:tcPr>
          <w:p w14:paraId="4BD5CF9D" w14:textId="6C222D42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100х25</w:t>
            </w:r>
          </w:p>
        </w:tc>
        <w:tc>
          <w:tcPr>
            <w:tcW w:w="734" w:type="pct"/>
          </w:tcPr>
          <w:p w14:paraId="74475026" w14:textId="7BEC8A73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35FB4BA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A76F29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29486A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6FEB0A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3CCA7EC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Влагостойкий теплоизоляционный наспинник из полипропилена, встроенный в чехол, предназначенный для защиты спины бойца-пожарного от переохлаждения</w:t>
            </w:r>
          </w:p>
        </w:tc>
        <w:tc>
          <w:tcPr>
            <w:tcW w:w="734" w:type="pct"/>
            <w:vAlign w:val="center"/>
          </w:tcPr>
          <w:p w14:paraId="0D530917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550D499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13F74F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C17597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75EA72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53E62A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55C377B" w14:textId="44EB340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Габаритные размеры наспинника</w:t>
            </w:r>
            <w:r w:rsidR="00F60A6A">
              <w:t xml:space="preserve"> </w:t>
            </w:r>
            <w:r w:rsidRPr="00461FC8">
              <w:t>(</w:t>
            </w:r>
            <w:proofErr w:type="spellStart"/>
            <w:r w:rsidRPr="00461FC8">
              <w:t>ДхШ</w:t>
            </w:r>
            <w:proofErr w:type="spellEnd"/>
            <w:r w:rsidRPr="00461FC8">
              <w:t>)</w:t>
            </w:r>
          </w:p>
        </w:tc>
        <w:tc>
          <w:tcPr>
            <w:tcW w:w="734" w:type="pct"/>
            <w:vAlign w:val="center"/>
          </w:tcPr>
          <w:p w14:paraId="3DC918BD" w14:textId="08ECB1D8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330х360</w:t>
            </w:r>
          </w:p>
        </w:tc>
        <w:tc>
          <w:tcPr>
            <w:tcW w:w="734" w:type="pct"/>
          </w:tcPr>
          <w:p w14:paraId="70ACD259" w14:textId="08E7FC2D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77A04F8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5F043C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045299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858D86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371AAE7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Левый боковой карман на чехле для емкости под питьевую воду</w:t>
            </w:r>
          </w:p>
        </w:tc>
        <w:tc>
          <w:tcPr>
            <w:tcW w:w="734" w:type="pct"/>
            <w:vAlign w:val="center"/>
          </w:tcPr>
          <w:p w14:paraId="0AB61319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5DE9FC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35CB09C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84AFD24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D6469A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03709F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A85DC5D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Правый боковой карман на чехле для смачивателя твердого</w:t>
            </w:r>
          </w:p>
        </w:tc>
        <w:tc>
          <w:tcPr>
            <w:tcW w:w="734" w:type="pct"/>
            <w:vAlign w:val="center"/>
          </w:tcPr>
          <w:p w14:paraId="0C63A5E5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3D6142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9D26A75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4DAA05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FDE4AD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DE9B7D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A3F0461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Задний узкий карман на чехле для запасного гидропульта (гидропульт убирается в карман)</w:t>
            </w:r>
          </w:p>
        </w:tc>
        <w:tc>
          <w:tcPr>
            <w:tcW w:w="734" w:type="pct"/>
            <w:vAlign w:val="center"/>
          </w:tcPr>
          <w:p w14:paraId="6E97E370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C4CAAE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4246F9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352330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2452BC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2AE325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FCED9ED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На кармане чехла два держателя-липучки для крепления гидропульта к чехлу и переноски гидропульта в нерабочем положении</w:t>
            </w:r>
          </w:p>
        </w:tc>
        <w:tc>
          <w:tcPr>
            <w:tcW w:w="734" w:type="pct"/>
            <w:vAlign w:val="center"/>
          </w:tcPr>
          <w:p w14:paraId="1D8B3629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4A226E8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039E849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4C14D325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37BAD0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AA8A85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34F45E3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Большой задний карман на чехле на липучке для складной кружки-черпака</w:t>
            </w:r>
          </w:p>
        </w:tc>
        <w:tc>
          <w:tcPr>
            <w:tcW w:w="734" w:type="pct"/>
            <w:vAlign w:val="center"/>
          </w:tcPr>
          <w:p w14:paraId="3338C9FE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416F88A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26D0991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16166A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5F5199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6E4A0C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BF9F9F1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Несмываемая маркировка на большом заднем кармане чехла методом термопластической печати, содержащая</w:t>
            </w:r>
          </w:p>
          <w:p w14:paraId="3FF67D19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название изделия;</w:t>
            </w:r>
          </w:p>
          <w:p w14:paraId="6E2A0D4F" w14:textId="1DFAE8FF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реквизиты производителя (сайт, телефон и адрес электронной почты);</w:t>
            </w:r>
          </w:p>
          <w:p w14:paraId="5E4D78BF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наименование производителя</w:t>
            </w:r>
          </w:p>
        </w:tc>
        <w:tc>
          <w:tcPr>
            <w:tcW w:w="734" w:type="pct"/>
            <w:vAlign w:val="center"/>
          </w:tcPr>
          <w:p w14:paraId="5D1E2AB3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EBEF53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6F2883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15AE29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0ACBE8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E155BF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475EB4B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Петлевая ручка в верхней части мешка для переноски ранца</w:t>
            </w:r>
          </w:p>
        </w:tc>
        <w:tc>
          <w:tcPr>
            <w:tcW w:w="734" w:type="pct"/>
            <w:vAlign w:val="center"/>
          </w:tcPr>
          <w:p w14:paraId="4AD090E9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4B29AEF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9919701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519141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6B4BEC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F06FFE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A9327B0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Умягченные по краям, регулируемые по длине заплечные ремни</w:t>
            </w:r>
          </w:p>
        </w:tc>
        <w:tc>
          <w:tcPr>
            <w:tcW w:w="734" w:type="pct"/>
            <w:vAlign w:val="center"/>
          </w:tcPr>
          <w:p w14:paraId="5A6679AE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66C0284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AD6FF9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90D3D6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E235E1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DDE502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4B4FAD9" w14:textId="341059F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Толщина смягчающей подушки заплечных ремней</w:t>
            </w:r>
          </w:p>
        </w:tc>
        <w:tc>
          <w:tcPr>
            <w:tcW w:w="734" w:type="pct"/>
            <w:vAlign w:val="center"/>
          </w:tcPr>
          <w:p w14:paraId="6E083025" w14:textId="7B693245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10</w:t>
            </w:r>
          </w:p>
        </w:tc>
        <w:tc>
          <w:tcPr>
            <w:tcW w:w="734" w:type="pct"/>
          </w:tcPr>
          <w:p w14:paraId="39004544" w14:textId="2D1B8B7B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6E98DAC2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84AF81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B376B9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828303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8CE8114" w14:textId="6058E1BD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Ширина смягчающей подушки заплечных ремней</w:t>
            </w:r>
          </w:p>
        </w:tc>
        <w:tc>
          <w:tcPr>
            <w:tcW w:w="734" w:type="pct"/>
            <w:vAlign w:val="center"/>
          </w:tcPr>
          <w:p w14:paraId="453AA09A" w14:textId="487974BE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80</w:t>
            </w:r>
          </w:p>
        </w:tc>
        <w:tc>
          <w:tcPr>
            <w:tcW w:w="734" w:type="pct"/>
          </w:tcPr>
          <w:p w14:paraId="4B408AE5" w14:textId="7258B65E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4D93C074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6EE174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9DD173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1D05FC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1F794CF" w14:textId="2B4D5B23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Ширина смягчающей подушки ремней поясной стяжки</w:t>
            </w:r>
          </w:p>
        </w:tc>
        <w:tc>
          <w:tcPr>
            <w:tcW w:w="734" w:type="pct"/>
            <w:vAlign w:val="center"/>
          </w:tcPr>
          <w:p w14:paraId="5214AD87" w14:textId="394E6E9B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170</w:t>
            </w:r>
          </w:p>
        </w:tc>
        <w:tc>
          <w:tcPr>
            <w:tcW w:w="734" w:type="pct"/>
          </w:tcPr>
          <w:p w14:paraId="2D54BB40" w14:textId="5059193A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295EDA6C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121091D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BF9C59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81D8FE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126D2FB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Карабин на лямке заплечного ремня для подвески гидропульта в нерабочем положении</w:t>
            </w:r>
          </w:p>
        </w:tc>
        <w:tc>
          <w:tcPr>
            <w:tcW w:w="734" w:type="pct"/>
            <w:vAlign w:val="center"/>
          </w:tcPr>
          <w:p w14:paraId="7978D24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1E3A06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0E58B6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58F80B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B67878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DC8539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93C7FC9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Крепление строп заплечных ремней в прямоугольных отверстиях верхней и нижней выступающей литьевой части емкости-мешка с помощью пластмассовых осей</w:t>
            </w:r>
          </w:p>
        </w:tc>
        <w:tc>
          <w:tcPr>
            <w:tcW w:w="734" w:type="pct"/>
            <w:vAlign w:val="center"/>
          </w:tcPr>
          <w:p w14:paraId="40FEFC04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05AED9C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7F10D14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71E884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D4A057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BC13C7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F387F1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Силовые, натяжные пряжки на стропе каждого заплечного ремня для подгонки заплечных ремней без посторонней помощи под рост бойца-пожарного в снаряженном состоянии</w:t>
            </w:r>
          </w:p>
        </w:tc>
        <w:tc>
          <w:tcPr>
            <w:tcW w:w="734" w:type="pct"/>
            <w:vAlign w:val="center"/>
          </w:tcPr>
          <w:p w14:paraId="7570462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667D899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EC71932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1F10DCE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95EE20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8124FB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1899852" w14:textId="15CA9534" w:rsidR="00B4725B" w:rsidRPr="00461FC8" w:rsidRDefault="00B4725B" w:rsidP="00E72F19">
            <w:pPr>
              <w:shd w:val="clear" w:color="auto" w:fill="FFFFFF"/>
              <w:jc w:val="both"/>
            </w:pPr>
            <w:r w:rsidRPr="00461FC8">
              <w:t>Поясная стяжка ранца, состоящая из мягких лямок с вшитыми в них стропами с быстро расстегивающимися пряжками-замками вида «трезубец»</w:t>
            </w:r>
            <w:r w:rsidR="00E72F19">
              <w:t xml:space="preserve"> устойчивыми к деформации </w:t>
            </w:r>
          </w:p>
        </w:tc>
        <w:tc>
          <w:tcPr>
            <w:tcW w:w="734" w:type="pct"/>
            <w:vAlign w:val="center"/>
          </w:tcPr>
          <w:p w14:paraId="36A53E08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996E98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DC8F87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4ECB74A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7AB552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2ED9CC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0A4EE5D" w14:textId="6C617AD1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Прошитая нагрудная стяжка ранца, состоящая из 2-х строп с быстро расстегивающимися пряжками-замками вида «трезубец»</w:t>
            </w:r>
            <w:r w:rsidR="00E72F19">
              <w:t xml:space="preserve"> </w:t>
            </w:r>
            <w:r w:rsidR="00E72F19">
              <w:t>устойчивыми к деформации</w:t>
            </w:r>
            <w:bookmarkStart w:id="0" w:name="_GoBack"/>
            <w:bookmarkEnd w:id="0"/>
          </w:p>
        </w:tc>
        <w:tc>
          <w:tcPr>
            <w:tcW w:w="734" w:type="pct"/>
            <w:vAlign w:val="center"/>
          </w:tcPr>
          <w:p w14:paraId="32593EBA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BD9E55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EF3AAD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E87679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84087E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EAA394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3633D04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Гибкий резиновый шланг</w:t>
            </w:r>
          </w:p>
        </w:tc>
        <w:tc>
          <w:tcPr>
            <w:tcW w:w="734" w:type="pct"/>
            <w:vAlign w:val="center"/>
          </w:tcPr>
          <w:p w14:paraId="7128AA87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21F2807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55239F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796F5F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B9DED0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49B62A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824D8EC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Гидропульт двустороннего действия</w:t>
            </w:r>
          </w:p>
        </w:tc>
        <w:tc>
          <w:tcPr>
            <w:tcW w:w="734" w:type="pct"/>
            <w:vAlign w:val="center"/>
          </w:tcPr>
          <w:p w14:paraId="08A27C07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CC3185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9A05984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DF7EAB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566FCD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AFEA47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5F8335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Маркировка на корпусе гидропульта с указанием:</w:t>
            </w:r>
          </w:p>
          <w:p w14:paraId="5DD63671" w14:textId="6F3BED4D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названия изделия</w:t>
            </w:r>
          </w:p>
          <w:p w14:paraId="7DF382D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названия производителя</w:t>
            </w:r>
          </w:p>
          <w:p w14:paraId="01EF3A44" w14:textId="2318E8E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реквизитов произ</w:t>
            </w:r>
            <w:r w:rsidR="00F60A6A">
              <w:t>водителя (телефон, адрес сайта)</w:t>
            </w:r>
          </w:p>
        </w:tc>
        <w:tc>
          <w:tcPr>
            <w:tcW w:w="734" w:type="pct"/>
            <w:vAlign w:val="center"/>
          </w:tcPr>
          <w:p w14:paraId="519AF32E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2644239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791585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83550A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AF321E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C695F9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184B2EA" w14:textId="3804A5B5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Материал корпуса, штуцера, гайки и регулировочного сопла гидропульта</w:t>
            </w:r>
          </w:p>
        </w:tc>
        <w:tc>
          <w:tcPr>
            <w:tcW w:w="734" w:type="pct"/>
            <w:vAlign w:val="center"/>
          </w:tcPr>
          <w:p w14:paraId="6AD0A867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дюралевый сплав</w:t>
            </w:r>
          </w:p>
        </w:tc>
        <w:tc>
          <w:tcPr>
            <w:tcW w:w="734" w:type="pct"/>
          </w:tcPr>
          <w:p w14:paraId="36B8CF1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A2E95CA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B36C7FA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9D2A4B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1058B0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CB4164A" w14:textId="6688E629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Материал быстросъёмной распылительной головки гидропульта на резьбовом соединении и поршня</w:t>
            </w:r>
          </w:p>
        </w:tc>
        <w:tc>
          <w:tcPr>
            <w:tcW w:w="734" w:type="pct"/>
            <w:vAlign w:val="center"/>
          </w:tcPr>
          <w:p w14:paraId="13C7E0F0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латунный сплав</w:t>
            </w:r>
          </w:p>
        </w:tc>
        <w:tc>
          <w:tcPr>
            <w:tcW w:w="734" w:type="pct"/>
          </w:tcPr>
          <w:p w14:paraId="170F429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F78753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6595DF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FA2B6C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04B055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91825EE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Материал штока гидропульта</w:t>
            </w:r>
          </w:p>
        </w:tc>
        <w:tc>
          <w:tcPr>
            <w:tcW w:w="734" w:type="pct"/>
            <w:vAlign w:val="center"/>
          </w:tcPr>
          <w:p w14:paraId="2E74011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нержавеющая сталь</w:t>
            </w:r>
          </w:p>
        </w:tc>
        <w:tc>
          <w:tcPr>
            <w:tcW w:w="734" w:type="pct"/>
          </w:tcPr>
          <w:p w14:paraId="348E38F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19BF02B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3D4B37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007CBF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628FC4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D62198F" w14:textId="3FD5D18F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Уплотнительные кольца снаружи поршня, внутри поршня и внутри распылительной головки</w:t>
            </w:r>
          </w:p>
        </w:tc>
        <w:tc>
          <w:tcPr>
            <w:tcW w:w="734" w:type="pct"/>
            <w:vAlign w:val="center"/>
          </w:tcPr>
          <w:p w14:paraId="677B7BE2" w14:textId="4C46D33E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4439959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A12F1D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1E04AE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96BB1A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38AE9C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3371AD0" w14:textId="7F31FF13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  <w:lang w:eastAsia="en-US"/>
              </w:rPr>
              <w:t xml:space="preserve">Металлический штуцер с </w:t>
            </w:r>
            <w:proofErr w:type="spellStart"/>
            <w:r w:rsidRPr="00461FC8">
              <w:rPr>
                <w:color w:val="000000"/>
                <w:lang w:eastAsia="en-US"/>
              </w:rPr>
              <w:t>перекрывным</w:t>
            </w:r>
            <w:proofErr w:type="spellEnd"/>
            <w:r w:rsidRPr="00461FC8">
              <w:rPr>
                <w:color w:val="000000"/>
                <w:lang w:eastAsia="en-US"/>
              </w:rPr>
              <w:t xml:space="preserve"> краном Г-образной формы устанавливается в нижней части емкости</w:t>
            </w:r>
          </w:p>
        </w:tc>
        <w:tc>
          <w:tcPr>
            <w:tcW w:w="734" w:type="pct"/>
            <w:vAlign w:val="center"/>
          </w:tcPr>
          <w:p w14:paraId="440C54C9" w14:textId="79F10C0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наличие</w:t>
            </w:r>
          </w:p>
        </w:tc>
        <w:tc>
          <w:tcPr>
            <w:tcW w:w="734" w:type="pct"/>
          </w:tcPr>
          <w:p w14:paraId="6A8303F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0D8B3E4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740946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D75A27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4E7A19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52F6504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Материал уплотнительных колец, манжет, запорного клапана гидропульта</w:t>
            </w:r>
          </w:p>
        </w:tc>
        <w:tc>
          <w:tcPr>
            <w:tcW w:w="734" w:type="pct"/>
            <w:vAlign w:val="center"/>
          </w:tcPr>
          <w:p w14:paraId="76431CA5" w14:textId="3DC0D839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полиуретан</w:t>
            </w:r>
          </w:p>
        </w:tc>
        <w:tc>
          <w:tcPr>
            <w:tcW w:w="734" w:type="pct"/>
          </w:tcPr>
          <w:p w14:paraId="5B80B78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D3E39E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4B2E7F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3894D4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566F9F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A90F3D0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Шариковая конструкция запорного клапана</w:t>
            </w:r>
          </w:p>
        </w:tc>
        <w:tc>
          <w:tcPr>
            <w:tcW w:w="734" w:type="pct"/>
            <w:vAlign w:val="center"/>
          </w:tcPr>
          <w:p w14:paraId="05E66668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08A694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7B591CC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BB67A1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E7A0CE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B4DE4C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64E0DF0" w14:textId="3C13694C" w:rsidR="00B4725B" w:rsidRPr="00461FC8" w:rsidRDefault="00B4725B" w:rsidP="00452B1D">
            <w:pPr>
              <w:shd w:val="clear" w:color="auto" w:fill="FFFFFF"/>
              <w:jc w:val="both"/>
            </w:pPr>
            <w:proofErr w:type="spellStart"/>
            <w:r w:rsidRPr="00461FC8">
              <w:t>Перекрывная</w:t>
            </w:r>
            <w:proofErr w:type="spellEnd"/>
            <w:r w:rsidRPr="00461FC8">
              <w:t xml:space="preserve"> и </w:t>
            </w:r>
            <w:proofErr w:type="gramStart"/>
            <w:r w:rsidRPr="00461FC8">
              <w:t>амортизирующая</w:t>
            </w:r>
            <w:proofErr w:type="gramEnd"/>
            <w:r w:rsidRPr="00461FC8">
              <w:t xml:space="preserve"> пружины из нержавеющей стали</w:t>
            </w:r>
          </w:p>
        </w:tc>
        <w:tc>
          <w:tcPr>
            <w:tcW w:w="734" w:type="pct"/>
            <w:vAlign w:val="center"/>
          </w:tcPr>
          <w:p w14:paraId="5B79AF1D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AFB9F6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B88D74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7937E1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2773F1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3BB402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199BF7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Эргономичная, тангенциальная, цельнолитая ручка Г-образной формы из полимерного материала на штоке гидропульта</w:t>
            </w:r>
          </w:p>
        </w:tc>
        <w:tc>
          <w:tcPr>
            <w:tcW w:w="734" w:type="pct"/>
            <w:vAlign w:val="center"/>
          </w:tcPr>
          <w:p w14:paraId="2252E5CA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5649952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E4491A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4024F9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05A1A5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BB071F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B10D0B9" w14:textId="12BA9C35" w:rsidR="00B4725B" w:rsidRPr="00461FC8" w:rsidRDefault="00B4725B" w:rsidP="007B2DF1">
            <w:pPr>
              <w:shd w:val="clear" w:color="auto" w:fill="FFFFFF"/>
              <w:jc w:val="both"/>
            </w:pPr>
            <w:r w:rsidRPr="00461FC8">
              <w:t>При работе гидропультом отсутствует протекание жидкости из мест соединений</w:t>
            </w:r>
          </w:p>
        </w:tc>
        <w:tc>
          <w:tcPr>
            <w:tcW w:w="734" w:type="pct"/>
            <w:vAlign w:val="center"/>
          </w:tcPr>
          <w:p w14:paraId="6F240153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B267F0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141CA7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A9799F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7B42B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5F39B3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D966EE9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Кольцо для подвески гидропульта на карабин</w:t>
            </w:r>
          </w:p>
        </w:tc>
        <w:tc>
          <w:tcPr>
            <w:tcW w:w="734" w:type="pct"/>
            <w:vAlign w:val="center"/>
          </w:tcPr>
          <w:p w14:paraId="1F29C9FF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772590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5B9239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0E973F7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4FB975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2E8C37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69E5E54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Смачиватель твердый</w:t>
            </w:r>
          </w:p>
        </w:tc>
        <w:tc>
          <w:tcPr>
            <w:tcW w:w="734" w:type="pct"/>
            <w:vAlign w:val="center"/>
          </w:tcPr>
          <w:p w14:paraId="149590AA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proofErr w:type="gramStart"/>
            <w:r w:rsidRPr="00461FC8">
              <w:t>Предназначен</w:t>
            </w:r>
            <w:proofErr w:type="gramEnd"/>
            <w:r w:rsidRPr="00461FC8">
              <w:t xml:space="preserve"> для снижения расхода воды при тушении лесных низовых пожаров, при тушении плохо смачивающихся водой горючих веществ с помощью ранцевых лесных огнетушителей. За счет снижения поверхностного натяжения воды и высокой смачивающей способности обеспечивает эффективное тушение, исключает повторное возгорание, сокращает время тушения</w:t>
            </w:r>
          </w:p>
        </w:tc>
        <w:tc>
          <w:tcPr>
            <w:tcW w:w="734" w:type="pct"/>
          </w:tcPr>
          <w:p w14:paraId="0E945CD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74659A2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B7FEAB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712BBF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4C11E5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FB69B65" w14:textId="6BC60404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Количество</w:t>
            </w:r>
            <w:r w:rsidR="004A73EA">
              <w:t xml:space="preserve"> смачивателей</w:t>
            </w:r>
          </w:p>
        </w:tc>
        <w:tc>
          <w:tcPr>
            <w:tcW w:w="734" w:type="pct"/>
            <w:vAlign w:val="center"/>
          </w:tcPr>
          <w:p w14:paraId="2B7441B7" w14:textId="473884C6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2</w:t>
            </w:r>
          </w:p>
        </w:tc>
        <w:tc>
          <w:tcPr>
            <w:tcW w:w="734" w:type="pct"/>
          </w:tcPr>
          <w:p w14:paraId="595947FA" w14:textId="3BC43FAB" w:rsidR="00B4725B" w:rsidRPr="00461FC8" w:rsidRDefault="00B4725B" w:rsidP="005075E7">
            <w:pPr>
              <w:pStyle w:val="a4"/>
              <w:jc w:val="center"/>
            </w:pPr>
            <w:r w:rsidRPr="00461FC8">
              <w:t>Штука</w:t>
            </w:r>
          </w:p>
        </w:tc>
        <w:tc>
          <w:tcPr>
            <w:tcW w:w="321" w:type="pct"/>
            <w:vMerge/>
            <w:vAlign w:val="center"/>
          </w:tcPr>
          <w:p w14:paraId="645712FA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B25890E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55B7B6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199852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996945F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Форма смачивателя</w:t>
            </w:r>
          </w:p>
        </w:tc>
        <w:tc>
          <w:tcPr>
            <w:tcW w:w="734" w:type="pct"/>
            <w:vAlign w:val="center"/>
          </w:tcPr>
          <w:p w14:paraId="70C6BA8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быстрорастворимая «шипучая» таблетка</w:t>
            </w:r>
          </w:p>
        </w:tc>
        <w:tc>
          <w:tcPr>
            <w:tcW w:w="734" w:type="pct"/>
          </w:tcPr>
          <w:p w14:paraId="7F9CDF5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96AA415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F046A1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A07A63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2816F4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A9750C3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Цвет смачивателя</w:t>
            </w:r>
          </w:p>
        </w:tc>
        <w:tc>
          <w:tcPr>
            <w:tcW w:w="734" w:type="pct"/>
            <w:vAlign w:val="center"/>
          </w:tcPr>
          <w:p w14:paraId="3A020B60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белый</w:t>
            </w:r>
          </w:p>
        </w:tc>
        <w:tc>
          <w:tcPr>
            <w:tcW w:w="734" w:type="pct"/>
          </w:tcPr>
          <w:p w14:paraId="619DEE6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363997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E7CE724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766BCB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B6363F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EFEFB9C" w14:textId="54577ED9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Диаметр смачивателя</w:t>
            </w:r>
          </w:p>
        </w:tc>
        <w:tc>
          <w:tcPr>
            <w:tcW w:w="734" w:type="pct"/>
            <w:vAlign w:val="center"/>
          </w:tcPr>
          <w:p w14:paraId="57075355" w14:textId="6A174D45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color w:val="000000"/>
              </w:rPr>
              <w:t>≥ 50</w:t>
            </w:r>
          </w:p>
        </w:tc>
        <w:tc>
          <w:tcPr>
            <w:tcW w:w="734" w:type="pct"/>
          </w:tcPr>
          <w:p w14:paraId="0EA2E763" w14:textId="264A31BD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69DEAC17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F3E00C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8BC226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4817AF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6579852" w14:textId="5ACFABFA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Толщина смачивателя</w:t>
            </w:r>
          </w:p>
        </w:tc>
        <w:tc>
          <w:tcPr>
            <w:tcW w:w="734" w:type="pct"/>
            <w:vAlign w:val="center"/>
          </w:tcPr>
          <w:p w14:paraId="397B50EA" w14:textId="5BC002D3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color w:val="000000"/>
              </w:rPr>
              <w:t>≥ 20</w:t>
            </w:r>
          </w:p>
        </w:tc>
        <w:tc>
          <w:tcPr>
            <w:tcW w:w="734" w:type="pct"/>
          </w:tcPr>
          <w:p w14:paraId="25EF9B57" w14:textId="0762F502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731F34EB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C33BB27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8AF96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32B854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7A5DEC6" w14:textId="7EB34AB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Вес смачивателя</w:t>
            </w:r>
          </w:p>
        </w:tc>
        <w:tc>
          <w:tcPr>
            <w:tcW w:w="734" w:type="pct"/>
            <w:vAlign w:val="center"/>
          </w:tcPr>
          <w:p w14:paraId="516018D0" w14:textId="5F6F4521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70</w:t>
            </w:r>
          </w:p>
        </w:tc>
        <w:tc>
          <w:tcPr>
            <w:tcW w:w="734" w:type="pct"/>
          </w:tcPr>
          <w:p w14:paraId="1B7FB6DA" w14:textId="02BD20F0" w:rsidR="00B4725B" w:rsidRPr="00461FC8" w:rsidRDefault="00B4725B" w:rsidP="005075E7">
            <w:pPr>
              <w:pStyle w:val="a4"/>
              <w:jc w:val="center"/>
            </w:pPr>
            <w:r w:rsidRPr="00461FC8">
              <w:t>Грамм</w:t>
            </w:r>
          </w:p>
        </w:tc>
        <w:tc>
          <w:tcPr>
            <w:tcW w:w="321" w:type="pct"/>
            <w:vMerge/>
            <w:vAlign w:val="center"/>
          </w:tcPr>
          <w:p w14:paraId="400BB53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8E006D4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79F752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B5F070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79E7768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Химический состав смачивателя</w:t>
            </w:r>
          </w:p>
        </w:tc>
        <w:tc>
          <w:tcPr>
            <w:tcW w:w="734" w:type="pct"/>
            <w:vAlign w:val="center"/>
          </w:tcPr>
          <w:p w14:paraId="7557AA05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ПАВ с функциональными добавками</w:t>
            </w:r>
          </w:p>
        </w:tc>
        <w:tc>
          <w:tcPr>
            <w:tcW w:w="734" w:type="pct"/>
          </w:tcPr>
          <w:p w14:paraId="634A8C5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60E97B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66086E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572AC5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B4A375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93A8F46" w14:textId="2694EBF1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Экология</w:t>
            </w:r>
            <w:r w:rsidR="004A73EA">
              <w:rPr>
                <w:color w:val="000000"/>
              </w:rPr>
              <w:t xml:space="preserve"> смачивателя</w:t>
            </w:r>
          </w:p>
        </w:tc>
        <w:tc>
          <w:tcPr>
            <w:tcW w:w="734" w:type="pct"/>
            <w:vAlign w:val="center"/>
          </w:tcPr>
          <w:p w14:paraId="06975BF5" w14:textId="7ECD4289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является легкоразлагаемым и экологически безвредным продуктом</w:t>
            </w:r>
          </w:p>
        </w:tc>
        <w:tc>
          <w:tcPr>
            <w:tcW w:w="734" w:type="pct"/>
          </w:tcPr>
          <w:p w14:paraId="5C21B04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FD76C4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ED625C5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FD03B0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27426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CF3CD22" w14:textId="66273E55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 xml:space="preserve">Расход </w:t>
            </w:r>
            <w:r w:rsidRPr="00461FC8">
              <w:t>одной таблетки смачивателя твердого</w:t>
            </w:r>
            <w:r w:rsidR="00461FC8" w:rsidRPr="00461FC8">
              <w:t xml:space="preserve"> на 54 литра воды</w:t>
            </w:r>
          </w:p>
        </w:tc>
        <w:tc>
          <w:tcPr>
            <w:tcW w:w="734" w:type="pct"/>
            <w:vAlign w:val="center"/>
          </w:tcPr>
          <w:p w14:paraId="30119CDF" w14:textId="33E81B7E" w:rsidR="00B4725B" w:rsidRPr="00461FC8" w:rsidRDefault="00461FC8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D05C55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7695E09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159EFD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873EED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29E030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2E6C604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Упаковка смачивателя твердого - полиэтиленовый пакет с инструкцией по эксплуатации</w:t>
            </w:r>
          </w:p>
        </w:tc>
        <w:tc>
          <w:tcPr>
            <w:tcW w:w="734" w:type="pct"/>
            <w:vAlign w:val="center"/>
          </w:tcPr>
          <w:p w14:paraId="6A4729D8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8FE4C2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89182F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9DDF55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253924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B1E9E7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0B1B5FD" w14:textId="626A7D63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Складная кружка-черпак изготовлена из полимерного материала. Предназначена для заполнения емкости-мешка водой из природного источника, кружка сохраняет форму для удобного зачерпывания воды, герметична, отсутствует протекание воды из швов</w:t>
            </w:r>
          </w:p>
        </w:tc>
        <w:tc>
          <w:tcPr>
            <w:tcW w:w="734" w:type="pct"/>
            <w:vAlign w:val="center"/>
          </w:tcPr>
          <w:p w14:paraId="6D8C96FE" w14:textId="77777777" w:rsidR="00E97597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«</w:t>
            </w:r>
            <w:proofErr w:type="spellStart"/>
            <w:r w:rsidRPr="00461FC8">
              <w:t>Виниплан</w:t>
            </w:r>
            <w:proofErr w:type="spellEnd"/>
            <w:r w:rsidRPr="00461FC8">
              <w:t xml:space="preserve">» </w:t>
            </w:r>
          </w:p>
          <w:p w14:paraId="3C9F6953" w14:textId="45898064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b/>
              </w:rPr>
              <w:t>или эквивалент</w:t>
            </w:r>
          </w:p>
        </w:tc>
        <w:tc>
          <w:tcPr>
            <w:tcW w:w="734" w:type="pct"/>
          </w:tcPr>
          <w:p w14:paraId="30894E9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6AA2F1B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B2F146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31A4FA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36F220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978FDEC" w14:textId="5720321D" w:rsidR="00B4725B" w:rsidRPr="00461FC8" w:rsidRDefault="00461FC8" w:rsidP="00452B1D">
            <w:pPr>
              <w:shd w:val="clear" w:color="auto" w:fill="FFFFFF"/>
              <w:jc w:val="both"/>
            </w:pPr>
            <w:r w:rsidRPr="00461FC8">
              <w:t>Объём складной кружки-черпака</w:t>
            </w:r>
          </w:p>
        </w:tc>
        <w:tc>
          <w:tcPr>
            <w:tcW w:w="734" w:type="pct"/>
            <w:vAlign w:val="center"/>
          </w:tcPr>
          <w:p w14:paraId="21B213FD" w14:textId="44B9FE78" w:rsidR="00B4725B" w:rsidRPr="00461FC8" w:rsidRDefault="00B4725B" w:rsidP="00F60A6A">
            <w:pPr>
              <w:shd w:val="clear" w:color="auto" w:fill="FFFFFF"/>
              <w:ind w:left="14"/>
              <w:jc w:val="center"/>
              <w:rPr>
                <w:lang w:val="en-US"/>
              </w:rPr>
            </w:pPr>
            <w:r w:rsidRPr="00461FC8">
              <w:t xml:space="preserve">≥ </w:t>
            </w:r>
            <w:r w:rsidRPr="00461FC8">
              <w:rPr>
                <w:lang w:val="en-US"/>
              </w:rPr>
              <w:t>2</w:t>
            </w:r>
          </w:p>
        </w:tc>
        <w:tc>
          <w:tcPr>
            <w:tcW w:w="734" w:type="pct"/>
          </w:tcPr>
          <w:p w14:paraId="63FEB733" w14:textId="019AECD0" w:rsidR="00B4725B" w:rsidRPr="00461FC8" w:rsidRDefault="00461FC8" w:rsidP="005075E7">
            <w:pPr>
              <w:pStyle w:val="a4"/>
              <w:jc w:val="center"/>
            </w:pPr>
            <w:r w:rsidRPr="00461FC8">
              <w:t>Литр</w:t>
            </w:r>
          </w:p>
        </w:tc>
        <w:tc>
          <w:tcPr>
            <w:tcW w:w="321" w:type="pct"/>
            <w:vMerge/>
            <w:vAlign w:val="center"/>
          </w:tcPr>
          <w:p w14:paraId="1B3429AA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633C71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82EB5B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2FE28D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B708CA6" w14:textId="6A0BB6BD" w:rsidR="00B4725B" w:rsidRPr="00461FC8" w:rsidRDefault="00461FC8" w:rsidP="00461FC8">
            <w:pPr>
              <w:shd w:val="clear" w:color="auto" w:fill="FFFFFF"/>
              <w:jc w:val="both"/>
              <w:rPr>
                <w:lang w:val="en-US"/>
              </w:rPr>
            </w:pPr>
            <w:r>
              <w:t>Насадка</w:t>
            </w:r>
            <w:r w:rsidR="00B4725B" w:rsidRPr="00461FC8">
              <w:t xml:space="preserve"> пенообразующая</w:t>
            </w:r>
          </w:p>
        </w:tc>
        <w:tc>
          <w:tcPr>
            <w:tcW w:w="734" w:type="pct"/>
            <w:vAlign w:val="center"/>
          </w:tcPr>
          <w:p w14:paraId="27D0BB63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AB75F0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CC25495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6D8CE34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B69E45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86AE5B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7FB1862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Емкость полиэтиленовая, градуированная, прямоугольного сечения, с винтовой резьбовой крышкой, для питьевой воды</w:t>
            </w:r>
          </w:p>
        </w:tc>
        <w:tc>
          <w:tcPr>
            <w:tcW w:w="734" w:type="pct"/>
            <w:vAlign w:val="center"/>
          </w:tcPr>
          <w:p w14:paraId="26E35A52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6D94B5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133AF4C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4AB6803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66B615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081B5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B1ABFC3" w14:textId="585EF94E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Об</w:t>
            </w:r>
            <w:r w:rsidR="00461FC8" w:rsidRPr="00461FC8">
              <w:t>ъём емкости для питьевой воды</w:t>
            </w:r>
          </w:p>
        </w:tc>
        <w:tc>
          <w:tcPr>
            <w:tcW w:w="734" w:type="pct"/>
            <w:vAlign w:val="center"/>
          </w:tcPr>
          <w:p w14:paraId="5C3B8483" w14:textId="5285B719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</w:t>
            </w:r>
          </w:p>
        </w:tc>
        <w:tc>
          <w:tcPr>
            <w:tcW w:w="734" w:type="pct"/>
          </w:tcPr>
          <w:p w14:paraId="3886C64F" w14:textId="315F9E2E" w:rsidR="00B4725B" w:rsidRPr="00461FC8" w:rsidRDefault="00461FC8" w:rsidP="005075E7">
            <w:pPr>
              <w:pStyle w:val="a4"/>
              <w:jc w:val="center"/>
            </w:pPr>
            <w:r w:rsidRPr="00461FC8">
              <w:t>Литр</w:t>
            </w:r>
          </w:p>
        </w:tc>
        <w:tc>
          <w:tcPr>
            <w:tcW w:w="321" w:type="pct"/>
            <w:vMerge/>
            <w:vAlign w:val="center"/>
          </w:tcPr>
          <w:p w14:paraId="23AD4ED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E4239C7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661D6A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275D87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DFDD505" w14:textId="19F50FE1" w:rsidR="00B4725B" w:rsidRPr="00461FC8" w:rsidRDefault="00B4725B" w:rsidP="00461FC8">
            <w:pPr>
              <w:shd w:val="clear" w:color="auto" w:fill="FFFFFF"/>
              <w:jc w:val="both"/>
            </w:pPr>
            <w:r w:rsidRPr="00461FC8">
              <w:t xml:space="preserve">Гарантийный срок эксплуатации ранца противопожарного </w:t>
            </w:r>
            <w:proofErr w:type="gramStart"/>
            <w:r w:rsidRPr="00461FC8">
              <w:t>с даты продажи</w:t>
            </w:r>
            <w:proofErr w:type="gramEnd"/>
          </w:p>
        </w:tc>
        <w:tc>
          <w:tcPr>
            <w:tcW w:w="734" w:type="pct"/>
            <w:vAlign w:val="center"/>
          </w:tcPr>
          <w:p w14:paraId="0DE21CD4" w14:textId="737A4F6B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12</w:t>
            </w:r>
          </w:p>
        </w:tc>
        <w:tc>
          <w:tcPr>
            <w:tcW w:w="734" w:type="pct"/>
          </w:tcPr>
          <w:p w14:paraId="367B855C" w14:textId="1DD1F01B" w:rsidR="00B4725B" w:rsidRPr="00461FC8" w:rsidRDefault="00461FC8" w:rsidP="005075E7">
            <w:pPr>
              <w:pStyle w:val="a4"/>
              <w:jc w:val="center"/>
            </w:pPr>
            <w:r w:rsidRPr="00461FC8">
              <w:t>Месяц</w:t>
            </w:r>
          </w:p>
        </w:tc>
        <w:tc>
          <w:tcPr>
            <w:tcW w:w="321" w:type="pct"/>
            <w:vMerge/>
            <w:vAlign w:val="center"/>
          </w:tcPr>
          <w:p w14:paraId="4E87793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4F0D527E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DAF585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ADDD62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B6D855C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Сертификат соответствия ранца противопожарного требованиям пожарной безопасности</w:t>
            </w:r>
          </w:p>
        </w:tc>
        <w:tc>
          <w:tcPr>
            <w:tcW w:w="734" w:type="pct"/>
            <w:vAlign w:val="center"/>
          </w:tcPr>
          <w:p w14:paraId="43A2098A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при поставке</w:t>
            </w:r>
          </w:p>
        </w:tc>
        <w:tc>
          <w:tcPr>
            <w:tcW w:w="734" w:type="pct"/>
          </w:tcPr>
          <w:p w14:paraId="1C47B2D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46D456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</w:tbl>
    <w:p w14:paraId="4D229B31" w14:textId="77777777" w:rsidR="004751E0" w:rsidRPr="00461FC8" w:rsidRDefault="004751E0" w:rsidP="005075E7"/>
    <w:sectPr w:rsidR="004751E0" w:rsidRPr="00461FC8" w:rsidSect="00772977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317E3D" w15:done="0"/>
  <w15:commentEx w15:paraId="20BE06F7" w15:done="0"/>
  <w15:commentEx w15:paraId="11D5E400" w15:done="0"/>
  <w15:commentEx w15:paraId="685E94FF" w15:done="0"/>
  <w15:commentEx w15:paraId="1D7746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22E638" w16cex:dateUtc="2024-04-18T15:56:00Z"/>
  <w16cex:commentExtensible w16cex:durableId="57F91072" w16cex:dateUtc="2024-04-18T16:01:00Z"/>
  <w16cex:commentExtensible w16cex:durableId="1556EFCF" w16cex:dateUtc="2024-04-18T16:05:00Z"/>
  <w16cex:commentExtensible w16cex:durableId="730B5A9A" w16cex:dateUtc="2024-04-18T16:03:00Z"/>
  <w16cex:commentExtensible w16cex:durableId="352E6AA4" w16cex:dateUtc="2024-04-18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317E3D" w16cid:durableId="7822E638"/>
  <w16cid:commentId w16cid:paraId="20BE06F7" w16cid:durableId="57F91072"/>
  <w16cid:commentId w16cid:paraId="11D5E400" w16cid:durableId="1556EFCF"/>
  <w16cid:commentId w16cid:paraId="685E94FF" w16cid:durableId="730B5A9A"/>
  <w16cid:commentId w16cid:paraId="1D7746CF" w16cid:durableId="352E6A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 Filimonov">
    <w15:presenceInfo w15:providerId="Windows Live" w15:userId="a213786a06b6d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E0"/>
    <w:rsid w:val="00001E8F"/>
    <w:rsid w:val="000051A8"/>
    <w:rsid w:val="00015424"/>
    <w:rsid w:val="0001663C"/>
    <w:rsid w:val="00023A89"/>
    <w:rsid w:val="000402C4"/>
    <w:rsid w:val="00043CC1"/>
    <w:rsid w:val="00071100"/>
    <w:rsid w:val="00077AE7"/>
    <w:rsid w:val="00095D58"/>
    <w:rsid w:val="00096159"/>
    <w:rsid w:val="00097198"/>
    <w:rsid w:val="000A5A96"/>
    <w:rsid w:val="000B3E91"/>
    <w:rsid w:val="000B7A57"/>
    <w:rsid w:val="000C0F16"/>
    <w:rsid w:val="000C197F"/>
    <w:rsid w:val="000C33D9"/>
    <w:rsid w:val="000D37D5"/>
    <w:rsid w:val="0010116F"/>
    <w:rsid w:val="00110FCB"/>
    <w:rsid w:val="00123E5B"/>
    <w:rsid w:val="00130CDE"/>
    <w:rsid w:val="00131F28"/>
    <w:rsid w:val="00140D09"/>
    <w:rsid w:val="00162E71"/>
    <w:rsid w:val="00167722"/>
    <w:rsid w:val="00171A94"/>
    <w:rsid w:val="00184545"/>
    <w:rsid w:val="00190B85"/>
    <w:rsid w:val="001961F8"/>
    <w:rsid w:val="001A0874"/>
    <w:rsid w:val="001A376C"/>
    <w:rsid w:val="001D24B1"/>
    <w:rsid w:val="00273169"/>
    <w:rsid w:val="0028373F"/>
    <w:rsid w:val="002B79E1"/>
    <w:rsid w:val="002C2B54"/>
    <w:rsid w:val="002D3C26"/>
    <w:rsid w:val="002E7611"/>
    <w:rsid w:val="003063F1"/>
    <w:rsid w:val="00307F12"/>
    <w:rsid w:val="00310DB3"/>
    <w:rsid w:val="00310F60"/>
    <w:rsid w:val="003255F2"/>
    <w:rsid w:val="00370E41"/>
    <w:rsid w:val="003864B5"/>
    <w:rsid w:val="00394DB1"/>
    <w:rsid w:val="00394F10"/>
    <w:rsid w:val="003A6EE8"/>
    <w:rsid w:val="003B1E69"/>
    <w:rsid w:val="003B4EE9"/>
    <w:rsid w:val="003E70B7"/>
    <w:rsid w:val="003F562E"/>
    <w:rsid w:val="00414FCC"/>
    <w:rsid w:val="00430057"/>
    <w:rsid w:val="00436D07"/>
    <w:rsid w:val="00450186"/>
    <w:rsid w:val="004518B6"/>
    <w:rsid w:val="00452B1D"/>
    <w:rsid w:val="00453B09"/>
    <w:rsid w:val="00454BCA"/>
    <w:rsid w:val="00461FC8"/>
    <w:rsid w:val="00472005"/>
    <w:rsid w:val="004751E0"/>
    <w:rsid w:val="0049003B"/>
    <w:rsid w:val="004A73EA"/>
    <w:rsid w:val="004B0F8F"/>
    <w:rsid w:val="004C0AAD"/>
    <w:rsid w:val="004C2EBF"/>
    <w:rsid w:val="004D2E52"/>
    <w:rsid w:val="004D6AFC"/>
    <w:rsid w:val="004E7B65"/>
    <w:rsid w:val="004F4E42"/>
    <w:rsid w:val="005075E7"/>
    <w:rsid w:val="00522478"/>
    <w:rsid w:val="0053230B"/>
    <w:rsid w:val="00536A03"/>
    <w:rsid w:val="00537568"/>
    <w:rsid w:val="005458F1"/>
    <w:rsid w:val="00561FFD"/>
    <w:rsid w:val="0056687D"/>
    <w:rsid w:val="0056784E"/>
    <w:rsid w:val="00590CF0"/>
    <w:rsid w:val="00593C84"/>
    <w:rsid w:val="00594122"/>
    <w:rsid w:val="0059595D"/>
    <w:rsid w:val="005B5D43"/>
    <w:rsid w:val="005D6ACE"/>
    <w:rsid w:val="005F07C1"/>
    <w:rsid w:val="0060373B"/>
    <w:rsid w:val="006209C6"/>
    <w:rsid w:val="0063772B"/>
    <w:rsid w:val="0065068D"/>
    <w:rsid w:val="00650839"/>
    <w:rsid w:val="006514D9"/>
    <w:rsid w:val="00674B93"/>
    <w:rsid w:val="0067560B"/>
    <w:rsid w:val="006C5A7E"/>
    <w:rsid w:val="006C736D"/>
    <w:rsid w:val="006C7F09"/>
    <w:rsid w:val="006F7B1D"/>
    <w:rsid w:val="0070620E"/>
    <w:rsid w:val="007134F9"/>
    <w:rsid w:val="007176B3"/>
    <w:rsid w:val="0072642E"/>
    <w:rsid w:val="0073681E"/>
    <w:rsid w:val="00747AF5"/>
    <w:rsid w:val="007568FD"/>
    <w:rsid w:val="00770A44"/>
    <w:rsid w:val="00772977"/>
    <w:rsid w:val="007A1413"/>
    <w:rsid w:val="007A5EE0"/>
    <w:rsid w:val="007A6461"/>
    <w:rsid w:val="007B07EE"/>
    <w:rsid w:val="007B2B4F"/>
    <w:rsid w:val="007B2DF1"/>
    <w:rsid w:val="007C61DF"/>
    <w:rsid w:val="007E49B8"/>
    <w:rsid w:val="007E792D"/>
    <w:rsid w:val="0080515E"/>
    <w:rsid w:val="00806DA4"/>
    <w:rsid w:val="00810FCF"/>
    <w:rsid w:val="00824645"/>
    <w:rsid w:val="00835B93"/>
    <w:rsid w:val="008515AD"/>
    <w:rsid w:val="00855115"/>
    <w:rsid w:val="0086179B"/>
    <w:rsid w:val="00874325"/>
    <w:rsid w:val="0088327E"/>
    <w:rsid w:val="00893525"/>
    <w:rsid w:val="008A0478"/>
    <w:rsid w:val="008D16E9"/>
    <w:rsid w:val="008E4F70"/>
    <w:rsid w:val="008E63D4"/>
    <w:rsid w:val="008F0F84"/>
    <w:rsid w:val="008F29D4"/>
    <w:rsid w:val="00901BF7"/>
    <w:rsid w:val="0093345E"/>
    <w:rsid w:val="00961C35"/>
    <w:rsid w:val="00971757"/>
    <w:rsid w:val="00983904"/>
    <w:rsid w:val="0099111A"/>
    <w:rsid w:val="00997DB5"/>
    <w:rsid w:val="009A1DA3"/>
    <w:rsid w:val="009C0CCF"/>
    <w:rsid w:val="009C2C68"/>
    <w:rsid w:val="00A01EB3"/>
    <w:rsid w:val="00A041A7"/>
    <w:rsid w:val="00A12215"/>
    <w:rsid w:val="00A16E82"/>
    <w:rsid w:val="00A45143"/>
    <w:rsid w:val="00A56272"/>
    <w:rsid w:val="00A636B1"/>
    <w:rsid w:val="00A76731"/>
    <w:rsid w:val="00A7773B"/>
    <w:rsid w:val="00A90CAC"/>
    <w:rsid w:val="00AA0A72"/>
    <w:rsid w:val="00AA2104"/>
    <w:rsid w:val="00AA24D1"/>
    <w:rsid w:val="00AB18AE"/>
    <w:rsid w:val="00AB6359"/>
    <w:rsid w:val="00AC3366"/>
    <w:rsid w:val="00AC3900"/>
    <w:rsid w:val="00AC7BC2"/>
    <w:rsid w:val="00AE7771"/>
    <w:rsid w:val="00AF47CD"/>
    <w:rsid w:val="00B1684E"/>
    <w:rsid w:val="00B421E1"/>
    <w:rsid w:val="00B444C0"/>
    <w:rsid w:val="00B46D72"/>
    <w:rsid w:val="00B4725B"/>
    <w:rsid w:val="00B509F6"/>
    <w:rsid w:val="00B61745"/>
    <w:rsid w:val="00B618E9"/>
    <w:rsid w:val="00B71BE2"/>
    <w:rsid w:val="00B72A8A"/>
    <w:rsid w:val="00B94253"/>
    <w:rsid w:val="00BA1CE1"/>
    <w:rsid w:val="00BA53E7"/>
    <w:rsid w:val="00BB12AB"/>
    <w:rsid w:val="00BC3020"/>
    <w:rsid w:val="00BD02B0"/>
    <w:rsid w:val="00BF0CB6"/>
    <w:rsid w:val="00BF7788"/>
    <w:rsid w:val="00C015E4"/>
    <w:rsid w:val="00C26A4E"/>
    <w:rsid w:val="00C322A2"/>
    <w:rsid w:val="00C40D53"/>
    <w:rsid w:val="00C42752"/>
    <w:rsid w:val="00C54CB4"/>
    <w:rsid w:val="00C63F03"/>
    <w:rsid w:val="00C71F83"/>
    <w:rsid w:val="00C76A5F"/>
    <w:rsid w:val="00C76D61"/>
    <w:rsid w:val="00C86261"/>
    <w:rsid w:val="00C95729"/>
    <w:rsid w:val="00C95960"/>
    <w:rsid w:val="00CA6ECE"/>
    <w:rsid w:val="00CD32E4"/>
    <w:rsid w:val="00D05256"/>
    <w:rsid w:val="00D211D0"/>
    <w:rsid w:val="00D32947"/>
    <w:rsid w:val="00D33FA8"/>
    <w:rsid w:val="00D3566A"/>
    <w:rsid w:val="00D4048C"/>
    <w:rsid w:val="00D460C9"/>
    <w:rsid w:val="00D56E1F"/>
    <w:rsid w:val="00D641A3"/>
    <w:rsid w:val="00D6498A"/>
    <w:rsid w:val="00D70E98"/>
    <w:rsid w:val="00D809D2"/>
    <w:rsid w:val="00D86386"/>
    <w:rsid w:val="00D875EF"/>
    <w:rsid w:val="00D95107"/>
    <w:rsid w:val="00D95150"/>
    <w:rsid w:val="00DC19CD"/>
    <w:rsid w:val="00DE5ED8"/>
    <w:rsid w:val="00DF0023"/>
    <w:rsid w:val="00DF529D"/>
    <w:rsid w:val="00E07DA5"/>
    <w:rsid w:val="00E10C0D"/>
    <w:rsid w:val="00E1275E"/>
    <w:rsid w:val="00E144FA"/>
    <w:rsid w:val="00E375B7"/>
    <w:rsid w:val="00E40F4C"/>
    <w:rsid w:val="00E4577D"/>
    <w:rsid w:val="00E458EE"/>
    <w:rsid w:val="00E571C9"/>
    <w:rsid w:val="00E67E55"/>
    <w:rsid w:val="00E72F19"/>
    <w:rsid w:val="00E97597"/>
    <w:rsid w:val="00EA04DE"/>
    <w:rsid w:val="00EA0952"/>
    <w:rsid w:val="00EF7174"/>
    <w:rsid w:val="00F06DF3"/>
    <w:rsid w:val="00F202AA"/>
    <w:rsid w:val="00F4058D"/>
    <w:rsid w:val="00F442D5"/>
    <w:rsid w:val="00F60A6A"/>
    <w:rsid w:val="00F72D42"/>
    <w:rsid w:val="00FA27C4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7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C0C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0C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0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C0C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C0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0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9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C0C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0C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0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C0C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C0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0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EAE3-6327-431B-803C-425D36E5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Андрей</cp:lastModifiedBy>
  <cp:revision>20</cp:revision>
  <cp:lastPrinted>2017-02-02T13:11:00Z</cp:lastPrinted>
  <dcterms:created xsi:type="dcterms:W3CDTF">2024-04-18T15:55:00Z</dcterms:created>
  <dcterms:modified xsi:type="dcterms:W3CDTF">2025-08-07T08:54:00Z</dcterms:modified>
</cp:coreProperties>
</file>